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8613" w14:textId="53BE6E2D" w:rsidR="00D02FA1" w:rsidRPr="00ED0BDF" w:rsidRDefault="00D02FA1" w:rsidP="00D02FA1">
      <w:pPr>
        <w:pStyle w:val="paragraph"/>
        <w:spacing w:before="360" w:beforeAutospacing="0" w:after="12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color w:val="0F4761"/>
          <w:sz w:val="32"/>
          <w:szCs w:val="32"/>
        </w:rPr>
      </w:pPr>
      <w:r w:rsidRPr="00ED0BDF"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Mazanec aktuálně letos vyjde dráž o pětinu, beránek o 7 %. Před Velikonocemi se ale očekává jejich zlevnění</w:t>
      </w:r>
      <w:r w:rsidRPr="00ED0BDF">
        <w:rPr>
          <w:rStyle w:val="eop"/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14:paraId="10717053" w14:textId="7F1E785B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  <w:color w:val="000000"/>
        </w:rPr>
        <w:t>Praha, 25. března 2026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–</w:t>
      </w:r>
      <w:r>
        <w:rPr>
          <w:rStyle w:val="normaltextrun"/>
          <w:rFonts w:ascii="Aptos" w:hAnsi="Aptos"/>
          <w:b/>
          <w:bCs/>
        </w:rPr>
        <w:t xml:space="preserve"> Ti, kdo chtějí mít velikonoční pokrmy nachystané a nakoupené dopředu, za typické velikonoční pečivo dají zdaleka nejvíce. Aktuálně je totiž běžná cena mazanců podle nákupního rádce </w:t>
      </w:r>
      <w:hyperlink r:id="rId8" w:tgtFrame="_blank" w:history="1">
        <w:proofErr w:type="spellStart"/>
        <w:r>
          <w:rPr>
            <w:rStyle w:val="normaltextrun"/>
            <w:rFonts w:ascii="Aptos" w:hAnsi="Aptos"/>
            <w:b/>
            <w:bCs/>
            <w:color w:val="467886"/>
            <w:u w:val="single"/>
          </w:rPr>
          <w:t>Kupi.cz</w:t>
        </w:r>
        <w:proofErr w:type="spellEnd"/>
      </w:hyperlink>
      <w:r>
        <w:rPr>
          <w:rStyle w:val="normaltextrun"/>
          <w:rFonts w:ascii="Aptos" w:hAnsi="Aptos"/>
          <w:b/>
          <w:bCs/>
        </w:rPr>
        <w:t xml:space="preserve"> o 23 % vyšší než loni</w:t>
      </w:r>
      <w:r>
        <w:rPr>
          <w:rStyle w:val="normaltextrun"/>
          <w:rFonts w:ascii="Aptos" w:hAnsi="Aptos"/>
          <w:i/>
          <w:iCs/>
        </w:rPr>
        <w:t xml:space="preserve">*. </w:t>
      </w:r>
      <w:r>
        <w:rPr>
          <w:rStyle w:val="normaltextrun"/>
          <w:rFonts w:ascii="Aptos" w:hAnsi="Aptos"/>
          <w:b/>
          <w:bCs/>
        </w:rPr>
        <w:t>A o desetinu je dražší i tehdy, když ho koupíte ve slevové akci. Nejinak je tomu u beránka, který stojí cca o 6 až 7 % více než loni. Těsně před svátky bude ale možné nakoupit oba tradiční pokrmy levněji.</w:t>
      </w:r>
      <w:r>
        <w:rPr>
          <w:rStyle w:val="eop"/>
          <w:rFonts w:ascii="Aptos" w:hAnsi="Aptos"/>
        </w:rPr>
        <w:t> </w:t>
      </w:r>
    </w:p>
    <w:p w14:paraId="6AEEDD71" w14:textId="3B3B2855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Nejčastěji prodávaným velikonočním pokrmem je v Česku mazanec o hmotnosti 400 g. </w:t>
      </w:r>
      <w:r>
        <w:rPr>
          <w:rStyle w:val="normaltextrun"/>
          <w:rFonts w:ascii="Aptos" w:hAnsi="Aptos"/>
        </w:rPr>
        <w:t>„</w:t>
      </w:r>
      <w:r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Aktuálně stojí běžně v průměru 79,90 Kč, což je oproti loňským 65 Kč téměř o 23 % více. V akci jej zákazníci zatím koupí v průměru za 54,20 Kč, tedy o 10 % dráž než loni</w:t>
      </w:r>
      <w:r w:rsidR="00700FA1"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,</w:t>
      </w:r>
      <w:r w:rsidRPr="00700FA1">
        <w:rPr>
          <w:rStyle w:val="normaltextrun"/>
          <w:rFonts w:ascii="Aptos" w:hAnsi="Aptos"/>
          <w:i/>
          <w:iCs/>
        </w:rPr>
        <w:t xml:space="preserve">“ </w:t>
      </w:r>
      <w:r>
        <w:rPr>
          <w:rStyle w:val="normaltextrun"/>
          <w:rFonts w:ascii="Aptos" w:hAnsi="Aptos"/>
        </w:rPr>
        <w:t xml:space="preserve">říká Monika Kopčilová, datová analytička </w:t>
      </w:r>
      <w:proofErr w:type="spellStart"/>
      <w:r>
        <w:rPr>
          <w:rStyle w:val="normaltextrun"/>
          <w:rFonts w:ascii="Aptos" w:hAnsi="Aptos"/>
        </w:rPr>
        <w:t>Kupi.cz</w:t>
      </w:r>
      <w:proofErr w:type="spellEnd"/>
      <w:r>
        <w:rPr>
          <w:rStyle w:val="normaltextrun"/>
          <w:rFonts w:ascii="Aptos" w:hAnsi="Aptos"/>
        </w:rPr>
        <w:t>.</w:t>
      </w:r>
      <w:r>
        <w:rPr>
          <w:rStyle w:val="eop"/>
          <w:rFonts w:ascii="Aptos" w:hAnsi="Aptos"/>
        </w:rPr>
        <w:t> </w:t>
      </w:r>
    </w:p>
    <w:p w14:paraId="68B22837" w14:textId="665BF7D7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Velikonoční beránek ve 400g balení je také aktuálně o něco dražší. </w:t>
      </w:r>
      <w:r>
        <w:rPr>
          <w:rStyle w:val="normaltextrun"/>
          <w:rFonts w:ascii="Aptos" w:hAnsi="Aptos"/>
          <w:i/>
          <w:iCs/>
        </w:rPr>
        <w:t>„B</w:t>
      </w:r>
      <w:r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ěžně stojí v průměru 134,90 Kč, což je oproti loňským 126,20 Kč zhruba o 7 % víc. V akci pak vyjde v průměru na 94,90 Kč, tedy o 6 % dráž než loni</w:t>
      </w:r>
      <w:r w:rsidR="00700FA1"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,</w:t>
      </w:r>
      <w:r>
        <w:rPr>
          <w:rStyle w:val="normaltextrun"/>
          <w:rFonts w:ascii="Aptos" w:hAnsi="Aptos"/>
          <w:i/>
          <w:iCs/>
        </w:rPr>
        <w:t>“</w:t>
      </w:r>
      <w:r>
        <w:rPr>
          <w:rStyle w:val="normaltextrun"/>
          <w:rFonts w:ascii="Aptos" w:hAnsi="Aptos"/>
        </w:rPr>
        <w:t xml:space="preserve"> uvádí Monika Kopčilová.</w:t>
      </w:r>
      <w:r>
        <w:rPr>
          <w:rStyle w:val="eop"/>
          <w:rFonts w:ascii="Aptos" w:hAnsi="Aptos"/>
        </w:rPr>
        <w:t> </w:t>
      </w:r>
    </w:p>
    <w:p w14:paraId="15BDC30A" w14:textId="77777777" w:rsidR="00D02FA1" w:rsidRDefault="00D02FA1" w:rsidP="00D02FA1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BF0102E" w14:textId="77777777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Spotřebitelé, kteří chtějí mít před Velikonocemi splněno a nakoupeno, si tak za nákup typického velikonočního pečiva připlatí. Naopak ti, kdo vše nechávají na poslední chvíli a možná by se tak i bez pochoutek obešli, kdyby nebyly v akcích, za ně zaplatí nejméně. </w:t>
      </w:r>
      <w:r>
        <w:rPr>
          <w:rStyle w:val="normaltextrun"/>
          <w:rFonts w:ascii="Aptos" w:hAnsi="Aptos"/>
          <w:i/>
          <w:iCs/>
        </w:rPr>
        <w:t>„</w:t>
      </w:r>
      <w:r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Prodejci se snaží zákazníky motivovat ke koupi a těsně před Velikonocemi beránek i mazanec s největší pravděpodobností v rámci letákových nabídek zlevní,</w:t>
      </w:r>
      <w:r>
        <w:rPr>
          <w:rStyle w:val="normaltextrun"/>
          <w:rFonts w:ascii="Aptos" w:hAnsi="Aptos"/>
          <w:i/>
          <w:iCs/>
        </w:rPr>
        <w:t>“</w:t>
      </w:r>
      <w:r>
        <w:rPr>
          <w:rStyle w:val="normaltextrun"/>
          <w:rFonts w:ascii="Aptos" w:hAnsi="Aptos"/>
        </w:rPr>
        <w:t xml:space="preserve"> komentuje Monika Kopčilová.</w:t>
      </w:r>
      <w:r>
        <w:rPr>
          <w:rStyle w:val="eop"/>
          <w:rFonts w:ascii="Aptos" w:hAnsi="Aptos"/>
        </w:rPr>
        <w:t> </w:t>
      </w:r>
    </w:p>
    <w:p w14:paraId="33A97B5F" w14:textId="77777777" w:rsidR="00D02FA1" w:rsidRDefault="00D02FA1" w:rsidP="00D02FA1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7EEAA01" w14:textId="77777777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Jak jsme na tom s čokoládovou nadílkou pro koledníky?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9FCAE92" w14:textId="77777777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Z datové analýzy </w:t>
      </w:r>
      <w:proofErr w:type="spellStart"/>
      <w:r>
        <w:rPr>
          <w:rStyle w:val="normaltextrun"/>
          <w:rFonts w:ascii="Arial" w:hAnsi="Arial" w:cs="Arial"/>
          <w:color w:val="000000"/>
          <w:sz w:val="22"/>
          <w:szCs w:val="22"/>
        </w:rPr>
        <w:t>Kupi.cz</w:t>
      </w:r>
      <w:proofErr w:type="spellEnd"/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vyplynulo, že velikonoční nadílku pro koledníky lze letos nakoupit v průměru za podobné ceny jako loni. Přestože řada sladkostí v porovnání s loňským rokem zdražila klidně o 20 %, jiné si zachovaly cenu a některé meziročně dokonce zlevnily.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DC1F873" w14:textId="77777777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Aptos" w:hAnsi="Aptos"/>
        </w:rPr>
        <w:t>Box:</w:t>
      </w:r>
      <w:r>
        <w:rPr>
          <w:rStyle w:val="eop"/>
          <w:rFonts w:ascii="Aptos" w:hAnsi="Aptos"/>
        </w:rPr>
        <w:t> </w:t>
      </w:r>
    </w:p>
    <w:p w14:paraId="35650C59" w14:textId="77777777" w:rsidR="00D02FA1" w:rsidRDefault="00D02FA1" w:rsidP="00D02FA1">
      <w:pPr>
        <w:pStyle w:val="paragraph"/>
        <w:pBdr>
          <w:top w:val="single" w:sz="4" w:space="4" w:color="000000"/>
          <w:left w:val="single" w:sz="4" w:space="4" w:color="000000"/>
          <w:right w:val="single" w:sz="4" w:space="4" w:color="000000"/>
        </w:pBdr>
        <w:spacing w:before="90" w:beforeAutospacing="0" w:after="0" w:afterAutospacing="0"/>
        <w:jc w:val="both"/>
        <w:textAlignment w:val="baseline"/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Oblíbené čokoládové vajíčko s překvapením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color w:val="000000"/>
          <w:sz w:val="22"/>
          <w:szCs w:val="22"/>
        </w:rPr>
        <w:t>Kinder</w:t>
      </w:r>
      <w:proofErr w:type="spellEnd"/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color w:val="000000"/>
          <w:sz w:val="22"/>
          <w:szCs w:val="22"/>
        </w:rPr>
        <w:t>Surprise</w:t>
      </w:r>
      <w:proofErr w:type="spellEnd"/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20</w:t>
      </w:r>
      <w:r>
        <w:rPr>
          <w:rStyle w:val="normaltextrun"/>
          <w:rFonts w:ascii="Arial" w:hAnsi="Arial" w:cs="Arial"/>
          <w:color w:val="D13438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g meziročně zdražilo téměř o 21 %. Aktuálně tak běžně stojí v průměru 38,20 Kč, před rokem to však bylo pouhých 31,70 Kč. V akci ho zákazníci pořídí v průměru za 26,50 Kč, což je oproti loňskému roku o 2 % víc. Cenu si drží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čokoládový zajíc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Milka 90</w:t>
      </w:r>
      <w:r>
        <w:rPr>
          <w:rStyle w:val="normaltextrun"/>
          <w:rFonts w:ascii="Arial" w:hAnsi="Arial" w:cs="Arial"/>
          <w:color w:val="D13438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g, který stejně jako loni běžně vyjde na 69,90 Kč. V rámci letákových akcí jeho průměrná cena ale vzrostla na 64,40 Kč, což je o 17 % víc než před rokem. Naopak třeba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čokoládový zajíc s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lastRenderedPageBreak/>
        <w:t>lentilkami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Orion 18,7</w:t>
      </w:r>
      <w:r>
        <w:rPr>
          <w:rStyle w:val="normaltextrun"/>
          <w:rFonts w:ascii="Arial" w:hAnsi="Arial" w:cs="Arial"/>
          <w:color w:val="D13438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g letos vyjde v průměru na 20 Kč, což je oproti loňským 26,60 Kč hned o čtvrtinu méně. O 4 % výhodněji jej pořídí oproti loňsku zákazníci i v akcích, kde vyjde v průměru na 16,60 Kč.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097917F" w14:textId="77777777" w:rsidR="00D02FA1" w:rsidRDefault="00D02FA1" w:rsidP="00D02FA1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90" w:afterAutospacing="0"/>
        <w:jc w:val="both"/>
        <w:textAlignment w:val="baseline"/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1B55C79" w14:textId="77777777" w:rsidR="00D02FA1" w:rsidRDefault="00D02FA1" w:rsidP="00D02FA1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Aptos" w:hAnsi="Aptos"/>
        </w:rPr>
        <w:t> </w:t>
      </w:r>
    </w:p>
    <w:p w14:paraId="35A975A9" w14:textId="77777777" w:rsidR="00D02FA1" w:rsidRDefault="00D02FA1" w:rsidP="00D02FA1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Aptos" w:hAnsi="Aptos"/>
          <w:i/>
          <w:iCs/>
        </w:rPr>
        <w:t>„</w:t>
      </w:r>
      <w:r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Přestože řada čokoládových sladkostí do velikonoční nadílky zdražila, není třeba se bát, že koledníci letos odejdou s prázdnou. Doporučuji však nakupovat ve slevových akcích, kde lze na cukrovinkách ušetřit v průměru 25 % částky. Nejzajímavější slevy se v letácích objevují opět až těsně před Velikonocemi, kdy je možné produkty z tohoto sortimentu koupit třeba i o polovinu levněji,</w:t>
      </w:r>
      <w:r>
        <w:rPr>
          <w:rStyle w:val="normaltextrun"/>
          <w:rFonts w:ascii="Aptos" w:hAnsi="Aptos"/>
          <w:i/>
          <w:iCs/>
        </w:rPr>
        <w:t xml:space="preserve"> “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popisuje situaci v obchodech Monika Kopčilová.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113A252" w14:textId="77777777" w:rsidR="00D02FA1" w:rsidRDefault="00D02FA1" w:rsidP="00D02FA1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eop"/>
          <w:rFonts w:ascii="Aptos" w:hAnsi="Aptos"/>
        </w:rPr>
        <w:t> </w:t>
      </w:r>
    </w:p>
    <w:p w14:paraId="2946FA09" w14:textId="77777777" w:rsidR="00D02FA1" w:rsidRDefault="00D02FA1" w:rsidP="00D02FA1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Zdroj:</w:t>
      </w:r>
      <w:r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Kupi.cz</w:t>
      </w:r>
      <w:proofErr w:type="spellEnd"/>
      <w:r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 xml:space="preserve">, data k 17. 3. 2026, 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*meziroční srovnání cen sledovaných produktů v roce 2026 vs. 2025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21350C3" w14:textId="22F2E15F" w:rsidR="00B169FA" w:rsidRPr="00B169FA" w:rsidRDefault="00B169FA" w:rsidP="00D02FA1">
      <w:pPr>
        <w:jc w:val="both"/>
      </w:pPr>
    </w:p>
    <w:p w14:paraId="1728EB95" w14:textId="77777777" w:rsidR="00E80249" w:rsidRPr="00B169FA" w:rsidRDefault="00E80249" w:rsidP="00B169FA">
      <w:pPr>
        <w:jc w:val="both"/>
      </w:pPr>
    </w:p>
    <w:sectPr w:rsidR="00E80249" w:rsidRPr="00B169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59DC" w14:textId="77777777" w:rsidR="005F6551" w:rsidRDefault="005F6551">
      <w:pPr>
        <w:spacing w:after="0" w:line="240" w:lineRule="auto"/>
      </w:pPr>
      <w:r>
        <w:separator/>
      </w:r>
    </w:p>
  </w:endnote>
  <w:endnote w:type="continuationSeparator" w:id="0">
    <w:p w14:paraId="0FD11F18" w14:textId="77777777" w:rsidR="005F6551" w:rsidRDefault="005F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C2D70" w14:textId="77777777" w:rsidR="005F6551" w:rsidRDefault="005F6551">
      <w:pPr>
        <w:spacing w:after="0" w:line="240" w:lineRule="auto"/>
      </w:pPr>
      <w:r>
        <w:separator/>
      </w:r>
    </w:p>
  </w:footnote>
  <w:footnote w:type="continuationSeparator" w:id="0">
    <w:p w14:paraId="0DC5A54E" w14:textId="77777777" w:rsidR="005F6551" w:rsidRDefault="005F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13698054" w:rsidR="00E80249" w:rsidRDefault="006A3FDF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516CC917" wp14:editId="5E2F82AC">
          <wp:extent cx="1358900" cy="381000"/>
          <wp:effectExtent l="0" t="0" r="0" b="0"/>
          <wp:docPr id="1333783617" name="Obrázek 1" descr="Obsah obrázku Písmo, Grafika, logo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783617" name="Obrázek 1" descr="Obsah obrázku Písmo, Grafika, logo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9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2BC164C2" w14:textId="131779A0" w:rsidR="00E80249" w:rsidRPr="008A5D49" w:rsidRDefault="008733FD" w:rsidP="008A5D49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A06DC"/>
    <w:rsid w:val="000B42AF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D185F"/>
    <w:rsid w:val="002D6561"/>
    <w:rsid w:val="002D7A67"/>
    <w:rsid w:val="002E4918"/>
    <w:rsid w:val="00303CA7"/>
    <w:rsid w:val="004C261E"/>
    <w:rsid w:val="004D645C"/>
    <w:rsid w:val="004E08EF"/>
    <w:rsid w:val="00523C7E"/>
    <w:rsid w:val="00534BDA"/>
    <w:rsid w:val="0053543A"/>
    <w:rsid w:val="00564A1B"/>
    <w:rsid w:val="005C2F1D"/>
    <w:rsid w:val="005F6551"/>
    <w:rsid w:val="006044B5"/>
    <w:rsid w:val="00634E35"/>
    <w:rsid w:val="00652A76"/>
    <w:rsid w:val="006A0A21"/>
    <w:rsid w:val="006A3FDF"/>
    <w:rsid w:val="00700FA1"/>
    <w:rsid w:val="007273EC"/>
    <w:rsid w:val="00765C66"/>
    <w:rsid w:val="007A1CCA"/>
    <w:rsid w:val="007B7DD5"/>
    <w:rsid w:val="00806E24"/>
    <w:rsid w:val="008479F6"/>
    <w:rsid w:val="00853354"/>
    <w:rsid w:val="008733FD"/>
    <w:rsid w:val="008A5D49"/>
    <w:rsid w:val="008D559D"/>
    <w:rsid w:val="0095052A"/>
    <w:rsid w:val="009745F4"/>
    <w:rsid w:val="00A05249"/>
    <w:rsid w:val="00A34F15"/>
    <w:rsid w:val="00A72F15"/>
    <w:rsid w:val="00A956AA"/>
    <w:rsid w:val="00AD49E2"/>
    <w:rsid w:val="00AD558E"/>
    <w:rsid w:val="00AF048B"/>
    <w:rsid w:val="00B05D11"/>
    <w:rsid w:val="00B169FA"/>
    <w:rsid w:val="00BE6AEE"/>
    <w:rsid w:val="00C44F94"/>
    <w:rsid w:val="00C94537"/>
    <w:rsid w:val="00CC7613"/>
    <w:rsid w:val="00CD2270"/>
    <w:rsid w:val="00CD64ED"/>
    <w:rsid w:val="00D02FA1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6493D"/>
    <w:rsid w:val="00E80249"/>
    <w:rsid w:val="00E81C6A"/>
    <w:rsid w:val="00ED0BDF"/>
    <w:rsid w:val="00EF38E5"/>
    <w:rsid w:val="00F129DE"/>
    <w:rsid w:val="00F61715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paragraph" w:customStyle="1" w:styleId="paragraph">
    <w:name w:val="paragraph"/>
    <w:basedOn w:val="Normln"/>
    <w:rsid w:val="00D02F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ormaltextrun">
    <w:name w:val="normaltextrun"/>
    <w:basedOn w:val="Standardnpsmoodstavce"/>
    <w:rsid w:val="00D02FA1"/>
  </w:style>
  <w:style w:type="character" w:customStyle="1" w:styleId="eop">
    <w:name w:val="eop"/>
    <w:basedOn w:val="Standardnpsmoodstavce"/>
    <w:rsid w:val="00D02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pi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4</cp:revision>
  <dcterms:created xsi:type="dcterms:W3CDTF">2026-03-23T10:03:00Z</dcterms:created>
  <dcterms:modified xsi:type="dcterms:W3CDTF">2026-03-23T10:06:00Z</dcterms:modified>
</cp:coreProperties>
</file>