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71AE" w14:textId="767FEFE8" w:rsid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Ceny nájmů letos meziročně rostou o 6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%, ukazuje aktuální analýza </w:t>
      </w:r>
      <w:proofErr w:type="spellStart"/>
      <w:r>
        <w:rPr>
          <w:rStyle w:val="normaltextrun"/>
          <w:rFonts w:ascii="Arial" w:hAnsi="Arial" w:cs="Arial"/>
          <w:b/>
          <w:bCs/>
          <w:sz w:val="28"/>
          <w:szCs w:val="28"/>
        </w:rPr>
        <w:t>Sreality.cz</w:t>
      </w:r>
      <w:proofErr w:type="spellEnd"/>
      <w:r>
        <w:rPr>
          <w:rStyle w:val="eop"/>
          <w:rFonts w:ascii="Arial" w:hAnsi="Arial" w:cs="Arial"/>
          <w:sz w:val="28"/>
          <w:szCs w:val="28"/>
        </w:rPr>
        <w:t> </w:t>
      </w:r>
    </w:p>
    <w:p w14:paraId="04C98613" w14:textId="0438CC0C" w:rsidR="00E80249" w:rsidRPr="00B169FA" w:rsidRDefault="00E80249" w:rsidP="00B169FA">
      <w:pPr>
        <w:jc w:val="both"/>
        <w:rPr>
          <w:b/>
          <w:bCs/>
          <w:sz w:val="28"/>
          <w:szCs w:val="28"/>
        </w:rPr>
      </w:pPr>
    </w:p>
    <w:p w14:paraId="124012A5" w14:textId="03FF9380" w:rsidR="00BF09D6" w:rsidRPr="00BF09D6" w:rsidRDefault="00203C2C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Fonts w:ascii="Calibri" w:hAnsi="Calibri" w:cs="Calibri"/>
          <w:bCs/>
        </w:rPr>
        <w:t xml:space="preserve">Praha, </w:t>
      </w:r>
      <w:r w:rsidR="00BF09D6" w:rsidRPr="00BF09D6">
        <w:rPr>
          <w:rFonts w:ascii="Calibri" w:hAnsi="Calibri" w:cs="Calibri"/>
          <w:bCs/>
        </w:rPr>
        <w:t>6</w:t>
      </w:r>
      <w:r w:rsidR="001205DF" w:rsidRPr="00BF09D6">
        <w:rPr>
          <w:rFonts w:ascii="Calibri" w:hAnsi="Calibri" w:cs="Calibri"/>
          <w:bCs/>
        </w:rPr>
        <w:t xml:space="preserve">. </w:t>
      </w:r>
      <w:r w:rsidR="00BF09D6" w:rsidRPr="00BF09D6">
        <w:rPr>
          <w:rFonts w:ascii="Calibri" w:hAnsi="Calibri" w:cs="Calibri"/>
          <w:bCs/>
        </w:rPr>
        <w:t>května</w:t>
      </w:r>
      <w:r w:rsidRPr="00BF09D6">
        <w:rPr>
          <w:rFonts w:ascii="Calibri" w:hAnsi="Calibri" w:cs="Calibri"/>
          <w:bCs/>
        </w:rPr>
        <w:t xml:space="preserve"> 20</w:t>
      </w:r>
      <w:r w:rsidR="00B169FA" w:rsidRPr="00BF09D6">
        <w:rPr>
          <w:rFonts w:ascii="Calibri" w:hAnsi="Calibri" w:cs="Calibri"/>
          <w:bCs/>
        </w:rPr>
        <w:t>2</w:t>
      </w:r>
      <w:r w:rsidR="00BF09D6" w:rsidRPr="00BF09D6">
        <w:rPr>
          <w:rFonts w:ascii="Calibri" w:hAnsi="Calibri" w:cs="Calibri"/>
          <w:bCs/>
        </w:rPr>
        <w:t>6</w:t>
      </w:r>
      <w:r w:rsidRPr="00BF09D6">
        <w:rPr>
          <w:rFonts w:ascii="Calibri" w:hAnsi="Calibri" w:cs="Calibri"/>
          <w:b/>
          <w:bCs/>
        </w:rPr>
        <w:t xml:space="preserve"> </w:t>
      </w:r>
      <w:r w:rsidR="001205DF" w:rsidRPr="00BF09D6">
        <w:rPr>
          <w:rFonts w:ascii="Calibri" w:hAnsi="Calibri" w:cs="Calibri"/>
          <w:b/>
          <w:bCs/>
        </w:rPr>
        <w:t>–</w:t>
      </w:r>
      <w:r w:rsidRPr="00BF09D6">
        <w:rPr>
          <w:rFonts w:ascii="Calibri" w:hAnsi="Calibri" w:cs="Calibri"/>
          <w:b/>
          <w:bCs/>
        </w:rPr>
        <w:t xml:space="preserve"> </w:t>
      </w:r>
      <w:r w:rsidR="00BF09D6" w:rsidRPr="00BF09D6">
        <w:rPr>
          <w:rStyle w:val="normaltextrun"/>
          <w:rFonts w:ascii="Calibri" w:hAnsi="Calibri" w:cs="Calibri"/>
          <w:b/>
          <w:bCs/>
        </w:rPr>
        <w:t>Aktuální analýza dat</w:t>
      </w:r>
      <w:r w:rsidR="00BF09D6" w:rsidRPr="00BF09D6">
        <w:rPr>
          <w:rStyle w:val="normaltextrun"/>
          <w:rFonts w:ascii="Calibri" w:hAnsi="Calibri" w:cs="Calibri"/>
          <w:i/>
          <w:iCs/>
        </w:rPr>
        <w:t>*</w:t>
      </w:r>
      <w:r w:rsidR="00BF09D6" w:rsidRPr="00BF09D6">
        <w:rPr>
          <w:rStyle w:val="normaltextrun"/>
          <w:rFonts w:ascii="Calibri" w:hAnsi="Calibri" w:cs="Calibri"/>
          <w:b/>
          <w:bCs/>
        </w:rPr>
        <w:t xml:space="preserve"> portálu </w:t>
      </w:r>
      <w:hyperlink r:id="rId8" w:tgtFrame="_blank" w:history="1">
        <w:proofErr w:type="spellStart"/>
        <w:r w:rsidR="00BF09D6" w:rsidRPr="00BF09D6"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S</w:t>
        </w:r>
        <w:r w:rsidR="00BF09D6" w:rsidRPr="00BF09D6"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r</w:t>
        </w:r>
        <w:r w:rsidR="00BF09D6" w:rsidRPr="00BF09D6">
          <w:rPr>
            <w:rStyle w:val="normaltextrun"/>
            <w:rFonts w:ascii="Calibri" w:hAnsi="Calibri" w:cs="Calibri"/>
            <w:b/>
            <w:bCs/>
            <w:color w:val="0000FF"/>
            <w:u w:val="single"/>
          </w:rPr>
          <w:t>eality.cz</w:t>
        </w:r>
        <w:proofErr w:type="spellEnd"/>
      </w:hyperlink>
      <w:r w:rsidR="00BF09D6" w:rsidRPr="00BF09D6">
        <w:rPr>
          <w:rStyle w:val="normaltextrun"/>
          <w:rFonts w:ascii="Calibri" w:hAnsi="Calibri" w:cs="Calibri"/>
          <w:b/>
          <w:bCs/>
        </w:rPr>
        <w:t xml:space="preserve"> za první kvartál roku 2026 ukazuje, že zvyšování průměrných nabídkových nájemních cen pokračuje i letos. Oproti loňskému prvnímu kvartálu se nájmy opět zvedly, a to o 6 %. Trend výrazného zdražování pokračuje v Pardubickém kraji, ve kterém zdražují i nabídkové prodejní ceny bytů.</w:t>
      </w:r>
      <w:r w:rsidR="00BF09D6" w:rsidRPr="00BF09D6">
        <w:rPr>
          <w:rStyle w:val="eop"/>
          <w:rFonts w:ascii="Calibri" w:hAnsi="Calibri" w:cs="Calibri"/>
        </w:rPr>
        <w:t> </w:t>
      </w:r>
    </w:p>
    <w:p w14:paraId="3F17EF8D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normaltextrun"/>
          <w:rFonts w:ascii="Calibri" w:hAnsi="Calibri" w:cs="Calibri"/>
          <w:b/>
          <w:bCs/>
        </w:rPr>
        <w:t> </w:t>
      </w:r>
      <w:r w:rsidRPr="00BF09D6">
        <w:rPr>
          <w:rStyle w:val="eop"/>
          <w:rFonts w:ascii="Calibri" w:hAnsi="Calibri" w:cs="Calibri"/>
        </w:rPr>
        <w:t> </w:t>
      </w:r>
    </w:p>
    <w:p w14:paraId="144DC320" w14:textId="77777777" w:rsidR="00BF09D6" w:rsidRPr="00BF09D6" w:rsidRDefault="00BF09D6" w:rsidP="00BF09D6">
      <w:pPr>
        <w:pStyle w:val="paragraph"/>
        <w:spacing w:before="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normaltextrun"/>
          <w:rFonts w:ascii="Calibri" w:hAnsi="Calibri" w:cs="Calibri"/>
        </w:rPr>
        <w:t>Průměrná cena za metr čtvereční v Česku byla v prvním čtvrtletí letošního roku 280 Kč</w:t>
      </w:r>
      <w:r w:rsidRPr="00BF09D6">
        <w:rPr>
          <w:rStyle w:val="normaltextrun"/>
          <w:rFonts w:ascii="Calibri" w:hAnsi="Calibri" w:cs="Calibri"/>
          <w:b/>
          <w:bCs/>
        </w:rPr>
        <w:t xml:space="preserve"> </w:t>
      </w:r>
      <w:r w:rsidRPr="00BF09D6">
        <w:rPr>
          <w:rStyle w:val="normaltextrun"/>
          <w:rFonts w:ascii="Calibri" w:hAnsi="Calibri" w:cs="Calibri"/>
        </w:rPr>
        <w:t>/m</w:t>
      </w:r>
      <w:r w:rsidRPr="00BF09D6">
        <w:rPr>
          <w:rStyle w:val="normaltextrun"/>
          <w:rFonts w:ascii="Calibri" w:hAnsi="Calibri" w:cs="Calibri"/>
          <w:sz w:val="19"/>
          <w:szCs w:val="19"/>
          <w:vertAlign w:val="superscript"/>
        </w:rPr>
        <w:t>2</w:t>
      </w:r>
      <w:r w:rsidRPr="00BF09D6">
        <w:rPr>
          <w:rStyle w:val="normaltextrun"/>
          <w:rFonts w:ascii="Calibri" w:hAnsi="Calibri" w:cs="Calibri"/>
        </w:rPr>
        <w:t>. Nájemní ceny běžných středně velkých starších bytů zůstávají nejdražší v hlavním městě a za poslední tři roky v něm vystoupaly z průměrných 357 Kč/m</w:t>
      </w:r>
      <w:r w:rsidRPr="00BF09D6">
        <w:rPr>
          <w:rStyle w:val="normaltextrun"/>
          <w:rFonts w:ascii="Calibri" w:hAnsi="Calibri" w:cs="Calibri"/>
          <w:sz w:val="19"/>
          <w:szCs w:val="19"/>
          <w:vertAlign w:val="superscript"/>
        </w:rPr>
        <w:t>2</w:t>
      </w:r>
      <w:r w:rsidRPr="00BF09D6">
        <w:rPr>
          <w:rStyle w:val="normaltextrun"/>
          <w:rFonts w:ascii="Calibri" w:hAnsi="Calibri" w:cs="Calibri"/>
        </w:rPr>
        <w:t xml:space="preserve"> v prvním čtvrtletí roku 2023 na aktuálních 418 Kč/m</w:t>
      </w:r>
      <w:r w:rsidRPr="00BF09D6">
        <w:rPr>
          <w:rStyle w:val="normaltextrun"/>
          <w:rFonts w:ascii="Calibri" w:hAnsi="Calibri" w:cs="Calibri"/>
          <w:sz w:val="19"/>
          <w:szCs w:val="19"/>
          <w:vertAlign w:val="superscript"/>
        </w:rPr>
        <w:t>2</w:t>
      </w:r>
      <w:r w:rsidRPr="00BF09D6">
        <w:rPr>
          <w:rStyle w:val="normaltextrun"/>
          <w:rFonts w:ascii="Calibri" w:hAnsi="Calibri" w:cs="Calibri"/>
        </w:rPr>
        <w:t>.</w:t>
      </w:r>
      <w:r w:rsidRPr="00BF09D6">
        <w:rPr>
          <w:rStyle w:val="eop"/>
          <w:rFonts w:ascii="Calibri" w:hAnsi="Calibri" w:cs="Calibri"/>
        </w:rPr>
        <w:t> </w:t>
      </w:r>
    </w:p>
    <w:p w14:paraId="0643605F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eop"/>
          <w:rFonts w:ascii="Calibri" w:hAnsi="Calibri" w:cs="Calibri"/>
        </w:rPr>
        <w:t> </w:t>
      </w:r>
    </w:p>
    <w:p w14:paraId="61D4C366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normaltextrun"/>
          <w:rFonts w:ascii="Calibri" w:hAnsi="Calibri" w:cs="Calibri"/>
        </w:rPr>
        <w:t xml:space="preserve">Za zmínku stojí růst nájmů v Pardubickém kraji, ve kterém se meziročně zvýšily o deset procent. </w:t>
      </w:r>
      <w:r w:rsidRPr="00BF09D6">
        <w:rPr>
          <w:rStyle w:val="normaltextrun"/>
          <w:rFonts w:ascii="Calibri" w:hAnsi="Calibri" w:cs="Calibri"/>
          <w:i/>
          <w:iCs/>
        </w:rPr>
        <w:t xml:space="preserve">„V Pardubickém kraji vzniká řada významných dopravních staveb, které lákají investory ke koupi bytů, ale lepší dopravní infrastruktura následně může vždy zvyšovat i ceny nájmů v lokalitě,” </w:t>
      </w:r>
      <w:r w:rsidRPr="00BF09D6">
        <w:rPr>
          <w:rStyle w:val="normaltextrun"/>
          <w:rFonts w:ascii="Calibri" w:hAnsi="Calibri" w:cs="Calibri"/>
        </w:rPr>
        <w:t xml:space="preserve">uvádí Hana </w:t>
      </w:r>
      <w:proofErr w:type="spellStart"/>
      <w:r w:rsidRPr="00BF09D6">
        <w:rPr>
          <w:rStyle w:val="normaltextrun"/>
          <w:rFonts w:ascii="Calibri" w:hAnsi="Calibri" w:cs="Calibri"/>
        </w:rPr>
        <w:t>Kontriš</w:t>
      </w:r>
      <w:proofErr w:type="spellEnd"/>
      <w:r w:rsidRPr="00BF09D6">
        <w:rPr>
          <w:rStyle w:val="normaltextrun"/>
          <w:rFonts w:ascii="Calibri" w:hAnsi="Calibri" w:cs="Calibri"/>
        </w:rPr>
        <w:t>. Nájmy ale výrazně rostou i Karlovarském a Moravskoslezském kraji, kde se také zvýšily o desetinu. O devět procent se zdražuje v Královéhradeckém a Středočeském kraji. Nejméně se nájmy meziročně zvýšily ve Zlínském kraji, a to o 3 %.</w:t>
      </w:r>
      <w:r w:rsidRPr="00BF09D6">
        <w:rPr>
          <w:rStyle w:val="eop"/>
          <w:rFonts w:ascii="Calibri" w:hAnsi="Calibri" w:cs="Calibri"/>
        </w:rPr>
        <w:t> </w:t>
      </w:r>
    </w:p>
    <w:p w14:paraId="3A59044F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eop"/>
          <w:rFonts w:ascii="Calibri" w:hAnsi="Calibri" w:cs="Calibri"/>
        </w:rPr>
        <w:t> </w:t>
      </w:r>
    </w:p>
    <w:p w14:paraId="040725E4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eop"/>
          <w:rFonts w:ascii="Calibri" w:hAnsi="Calibri" w:cs="Calibri"/>
        </w:rPr>
        <w:t> </w:t>
      </w:r>
    </w:p>
    <w:p w14:paraId="2145517B" w14:textId="77777777" w:rsidR="00BF09D6" w:rsidRPr="00BF09D6" w:rsidRDefault="00BF09D6" w:rsidP="00BF09D6">
      <w:pPr>
        <w:pStyle w:val="paragraph"/>
        <w:spacing w:before="0" w:beforeAutospacing="0" w:after="24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normaltextrun"/>
          <w:rFonts w:ascii="Calibri" w:hAnsi="Calibri" w:cs="Calibri"/>
        </w:rPr>
        <w:t>Tempo zdražování nájmů bytů je v České republice v posledních letech konstantní</w:t>
      </w:r>
      <w:r w:rsidRPr="00BF09D6">
        <w:rPr>
          <w:rStyle w:val="normaltextrun"/>
          <w:rFonts w:ascii="Calibri" w:hAnsi="Calibri" w:cs="Calibri"/>
          <w:i/>
          <w:iCs/>
        </w:rPr>
        <w:t xml:space="preserve">. „Meziročně pronájmy bytů v České republice v letech 2023 až 2025 zdražovaly v rozmezí 6 až 7 % a letos tento trend dále pokračuje. Vzhledem k dalšímu růstu nabídkových prodejních cen bytů neočekáváme, že by v letošním roce došlo k poklesu,” </w:t>
      </w:r>
      <w:r w:rsidRPr="00BF09D6">
        <w:rPr>
          <w:rStyle w:val="normaltextrun"/>
          <w:rFonts w:ascii="Calibri" w:hAnsi="Calibri" w:cs="Calibri"/>
        </w:rPr>
        <w:t xml:space="preserve">uvádí Štěpán Matějka, datový analytik </w:t>
      </w:r>
      <w:proofErr w:type="spellStart"/>
      <w:r w:rsidRPr="00BF09D6">
        <w:rPr>
          <w:rStyle w:val="normaltextrun"/>
          <w:rFonts w:ascii="Calibri" w:hAnsi="Calibri" w:cs="Calibri"/>
        </w:rPr>
        <w:t>Sreality.cz</w:t>
      </w:r>
      <w:proofErr w:type="spellEnd"/>
      <w:r w:rsidRPr="00BF09D6">
        <w:rPr>
          <w:rStyle w:val="normaltextrun"/>
          <w:rFonts w:ascii="Calibri" w:hAnsi="Calibri" w:cs="Calibri"/>
        </w:rPr>
        <w:t>. </w:t>
      </w:r>
      <w:r w:rsidRPr="00BF09D6">
        <w:rPr>
          <w:rStyle w:val="eop"/>
          <w:rFonts w:ascii="Calibri" w:hAnsi="Calibri" w:cs="Calibri"/>
        </w:rPr>
        <w:t> </w:t>
      </w:r>
    </w:p>
    <w:p w14:paraId="7B539141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eop"/>
          <w:rFonts w:ascii="Calibri" w:hAnsi="Calibri" w:cs="Calibri"/>
        </w:rPr>
        <w:t> </w:t>
      </w:r>
    </w:p>
    <w:p w14:paraId="4FF865F2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normaltextrun"/>
          <w:rFonts w:ascii="Calibri" w:hAnsi="Calibri" w:cs="Calibri"/>
          <w:i/>
          <w:iCs/>
        </w:rPr>
        <w:t xml:space="preserve">* </w:t>
      </w:r>
      <w:r w:rsidRPr="00BF09D6">
        <w:rPr>
          <w:rStyle w:val="normaltextrun"/>
          <w:rFonts w:ascii="Calibri" w:hAnsi="Calibri" w:cs="Calibri"/>
        </w:rPr>
        <w:t>Do analýz byly zahrnuty starší byty o výměře 50 až 80 m</w:t>
      </w:r>
      <w:r w:rsidRPr="00BF09D6">
        <w:rPr>
          <w:rStyle w:val="normaltextrun"/>
          <w:rFonts w:ascii="Calibri" w:hAnsi="Calibri" w:cs="Calibri"/>
          <w:sz w:val="19"/>
          <w:szCs w:val="19"/>
          <w:vertAlign w:val="superscript"/>
        </w:rPr>
        <w:t>2</w:t>
      </w:r>
      <w:r w:rsidRPr="00BF09D6">
        <w:rPr>
          <w:rStyle w:val="normaltextrun"/>
          <w:rFonts w:ascii="Calibri" w:hAnsi="Calibri" w:cs="Calibri"/>
        </w:rPr>
        <w:t>, které jsou v osobním vlastnictví a jsou ve velmi dobrém stavu, dobrém stavu nebo jsou po rekonstrukci. V případě údajů za celou ČR byly navíc do analýz vzaty pouze byty s dispozicí 2+1, 2+kk, 3+1, 3+kk.</w:t>
      </w:r>
      <w:r w:rsidRPr="00BF09D6">
        <w:rPr>
          <w:rStyle w:val="eop"/>
          <w:rFonts w:ascii="Calibri" w:hAnsi="Calibri" w:cs="Calibri"/>
        </w:rPr>
        <w:t> </w:t>
      </w:r>
    </w:p>
    <w:p w14:paraId="076BCE02" w14:textId="77777777" w:rsidR="00BF09D6" w:rsidRPr="00BF09D6" w:rsidRDefault="00BF09D6" w:rsidP="00BF09D6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BF09D6">
        <w:rPr>
          <w:rStyle w:val="eop"/>
          <w:rFonts w:ascii="Calibri" w:hAnsi="Calibri" w:cs="Calibri"/>
          <w:sz w:val="22"/>
          <w:szCs w:val="22"/>
        </w:rPr>
        <w:t> </w:t>
      </w:r>
    </w:p>
    <w:p w14:paraId="721350C3" w14:textId="4DCAD514" w:rsidR="00B169FA" w:rsidRPr="00BF09D6" w:rsidRDefault="00B169FA" w:rsidP="00BF09D6">
      <w:pPr>
        <w:jc w:val="both"/>
      </w:pPr>
    </w:p>
    <w:p w14:paraId="1728EB95" w14:textId="77777777" w:rsidR="00E80249" w:rsidRPr="00B169FA" w:rsidRDefault="00E80249" w:rsidP="00B169FA">
      <w:pPr>
        <w:jc w:val="both"/>
      </w:pPr>
    </w:p>
    <w:sectPr w:rsidR="00E80249" w:rsidRPr="00B169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89" w:right="1701" w:bottom="1701" w:left="1701" w:header="79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5416" w14:textId="77777777" w:rsidR="00ED0202" w:rsidRDefault="00ED0202">
      <w:pPr>
        <w:spacing w:after="0" w:line="240" w:lineRule="auto"/>
      </w:pPr>
      <w:r>
        <w:separator/>
      </w:r>
    </w:p>
  </w:endnote>
  <w:endnote w:type="continuationSeparator" w:id="0">
    <w:p w14:paraId="11329408" w14:textId="77777777" w:rsidR="00ED0202" w:rsidRDefault="00ED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2BF2" w14:textId="77777777" w:rsidR="000712AE" w:rsidRDefault="000712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1F84" w14:textId="77777777" w:rsidR="000712AE" w:rsidRDefault="000712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877A" w14:textId="77777777" w:rsidR="000712AE" w:rsidRDefault="000712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B8A8" w14:textId="77777777" w:rsidR="00ED0202" w:rsidRDefault="00ED0202">
      <w:pPr>
        <w:spacing w:after="0" w:line="240" w:lineRule="auto"/>
      </w:pPr>
      <w:r>
        <w:separator/>
      </w:r>
    </w:p>
  </w:footnote>
  <w:footnote w:type="continuationSeparator" w:id="0">
    <w:p w14:paraId="1ABFC7EA" w14:textId="77777777" w:rsidR="00ED0202" w:rsidRDefault="00ED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881" w14:textId="77777777" w:rsidR="000712AE" w:rsidRDefault="000712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6EDF" w14:textId="77777777" w:rsidR="00E80249" w:rsidRDefault="00E80249">
    <w:pPr>
      <w:pStyle w:val="Zhlav"/>
      <w:tabs>
        <w:tab w:val="clear" w:pos="9072"/>
        <w:tab w:val="right" w:pos="8478"/>
      </w:tabs>
      <w:rPr>
        <w:sz w:val="28"/>
        <w:szCs w:val="28"/>
      </w:rPr>
    </w:pPr>
  </w:p>
  <w:p w14:paraId="1C033981" w14:textId="4FE5B02A" w:rsidR="00E80249" w:rsidRDefault="000712AE">
    <w:pPr>
      <w:pStyle w:val="Zhlav"/>
      <w:tabs>
        <w:tab w:val="clear" w:pos="9072"/>
        <w:tab w:val="right" w:pos="8478"/>
      </w:tabs>
      <w:rPr>
        <w:sz w:val="28"/>
        <w:szCs w:val="28"/>
      </w:rPr>
    </w:pPr>
    <w:r>
      <w:rPr>
        <w:noProof/>
      </w:rPr>
      <w:drawing>
        <wp:inline distT="0" distB="0" distL="0" distR="0" wp14:anchorId="4695C0C2" wp14:editId="39A427C1">
          <wp:extent cx="1972800" cy="258846"/>
          <wp:effectExtent l="0" t="0" r="0" b="8255"/>
          <wp:docPr id="629414476" name="Obrázek 1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414476" name="Obrázek 1" descr="Obsah obrázku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800" cy="258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1D132" w14:textId="77777777" w:rsidR="00E80249" w:rsidRDefault="00E80249">
    <w:pPr>
      <w:pStyle w:val="Zpat"/>
      <w:tabs>
        <w:tab w:val="clear" w:pos="9072"/>
        <w:tab w:val="right" w:pos="8478"/>
      </w:tabs>
      <w:rPr>
        <w:sz w:val="16"/>
        <w:szCs w:val="16"/>
      </w:rPr>
    </w:pPr>
  </w:p>
  <w:p w14:paraId="20834202" w14:textId="77777777" w:rsidR="00E80249" w:rsidRDefault="008733FD">
    <w:pPr>
      <w:pStyle w:val="Zpat"/>
      <w:tabs>
        <w:tab w:val="clear" w:pos="9072"/>
        <w:tab w:val="right" w:pos="8478"/>
      </w:tabs>
    </w:pPr>
    <w:r>
      <w:t>Kristýna Hořovská</w:t>
    </w:r>
  </w:p>
  <w:p w14:paraId="66880E35" w14:textId="77777777" w:rsidR="00E80249" w:rsidRDefault="00EF38E5">
    <w:pPr>
      <w:pStyle w:val="Zpat"/>
      <w:tabs>
        <w:tab w:val="clear" w:pos="9072"/>
        <w:tab w:val="right" w:pos="8478"/>
      </w:tabs>
      <w:rPr>
        <w:color w:val="595959"/>
        <w:sz w:val="20"/>
        <w:szCs w:val="20"/>
        <w:u w:color="595959"/>
      </w:rPr>
    </w:pPr>
    <w:r>
      <w:rPr>
        <w:color w:val="595959"/>
        <w:sz w:val="20"/>
        <w:szCs w:val="20"/>
        <w:u w:color="595959"/>
      </w:rPr>
      <w:t>PR Specialistka</w:t>
    </w:r>
  </w:p>
  <w:p w14:paraId="0C95EC09" w14:textId="77777777" w:rsidR="00E80249" w:rsidRDefault="008733FD">
    <w:pPr>
      <w:pStyle w:val="Zpat"/>
      <w:tabs>
        <w:tab w:val="clear" w:pos="9072"/>
        <w:tab w:val="right" w:pos="8478"/>
      </w:tabs>
      <w:rPr>
        <w:color w:val="595959"/>
        <w:sz w:val="20"/>
        <w:szCs w:val="20"/>
        <w:u w:color="595959"/>
      </w:rPr>
    </w:pPr>
    <w:r>
      <w:rPr>
        <w:color w:val="595959"/>
        <w:sz w:val="20"/>
        <w:szCs w:val="20"/>
        <w:u w:color="595959"/>
      </w:rPr>
      <w:t>mobil: +420 721 362 980</w:t>
    </w:r>
    <w:r w:rsidR="00EF38E5">
      <w:rPr>
        <w:color w:val="595959"/>
        <w:sz w:val="20"/>
        <w:szCs w:val="20"/>
        <w:u w:color="595959"/>
      </w:rPr>
      <w:t xml:space="preserve">; </w:t>
    </w:r>
  </w:p>
  <w:p w14:paraId="6E8CD482" w14:textId="77777777" w:rsidR="00E80249" w:rsidRDefault="008733FD">
    <w:pPr>
      <w:pStyle w:val="Zpat"/>
      <w:tabs>
        <w:tab w:val="clear" w:pos="9072"/>
        <w:tab w:val="right" w:pos="8478"/>
      </w:tabs>
      <w:rPr>
        <w:color w:val="595959"/>
        <w:sz w:val="20"/>
        <w:szCs w:val="20"/>
        <w:u w:color="595959"/>
      </w:rPr>
    </w:pPr>
    <w:r>
      <w:rPr>
        <w:color w:val="595959"/>
        <w:sz w:val="20"/>
        <w:szCs w:val="20"/>
        <w:u w:color="595959"/>
      </w:rPr>
      <w:t>e-mail: kristyna.horovska</w:t>
    </w:r>
    <w:r w:rsidR="00EF38E5">
      <w:rPr>
        <w:color w:val="595959"/>
        <w:sz w:val="20"/>
        <w:szCs w:val="20"/>
        <w:u w:color="595959"/>
      </w:rPr>
      <w:t>@firma.seznam.cz</w:t>
    </w:r>
  </w:p>
  <w:p w14:paraId="2BC164C2" w14:textId="77777777" w:rsidR="00E80249" w:rsidRDefault="00E80249">
    <w:pPr>
      <w:pStyle w:val="Zhlav"/>
      <w:tabs>
        <w:tab w:val="clear" w:pos="9072"/>
        <w:tab w:val="right" w:pos="8478"/>
      </w:tabs>
      <w:rPr>
        <w:sz w:val="28"/>
        <w:szCs w:val="28"/>
      </w:rPr>
    </w:pPr>
  </w:p>
  <w:p w14:paraId="35431EC0" w14:textId="77777777" w:rsidR="00E80249" w:rsidRDefault="00E80249">
    <w:pPr>
      <w:pStyle w:val="Zhlav"/>
      <w:tabs>
        <w:tab w:val="clear" w:pos="9072"/>
        <w:tab w:val="right" w:pos="8478"/>
      </w:tabs>
      <w:rPr>
        <w:sz w:val="28"/>
        <w:szCs w:val="28"/>
      </w:rPr>
    </w:pPr>
  </w:p>
  <w:p w14:paraId="6AFF6F09" w14:textId="77777777" w:rsidR="00E80249" w:rsidRDefault="00E80249">
    <w:pPr>
      <w:pStyle w:val="Zhlav"/>
      <w:tabs>
        <w:tab w:val="clear" w:pos="9072"/>
        <w:tab w:val="right" w:pos="84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114D" w14:textId="77777777" w:rsidR="000712AE" w:rsidRDefault="000712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860FC"/>
    <w:multiLevelType w:val="hybridMultilevel"/>
    <w:tmpl w:val="35A2E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3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49"/>
    <w:rsid w:val="00036F80"/>
    <w:rsid w:val="00041E8A"/>
    <w:rsid w:val="00043A0F"/>
    <w:rsid w:val="000712AE"/>
    <w:rsid w:val="0008445E"/>
    <w:rsid w:val="000A06DC"/>
    <w:rsid w:val="000B42AF"/>
    <w:rsid w:val="00115F2B"/>
    <w:rsid w:val="001205DF"/>
    <w:rsid w:val="00146178"/>
    <w:rsid w:val="00154AD1"/>
    <w:rsid w:val="001569E8"/>
    <w:rsid w:val="00170CB2"/>
    <w:rsid w:val="00190FC1"/>
    <w:rsid w:val="001A2945"/>
    <w:rsid w:val="00203C2C"/>
    <w:rsid w:val="002075A9"/>
    <w:rsid w:val="00283C1A"/>
    <w:rsid w:val="002B7EF4"/>
    <w:rsid w:val="002D185F"/>
    <w:rsid w:val="002D6561"/>
    <w:rsid w:val="002D7A67"/>
    <w:rsid w:val="002E4918"/>
    <w:rsid w:val="00303CA7"/>
    <w:rsid w:val="004C261E"/>
    <w:rsid w:val="004D645C"/>
    <w:rsid w:val="004E08EF"/>
    <w:rsid w:val="00523C7E"/>
    <w:rsid w:val="00534BDA"/>
    <w:rsid w:val="0053543A"/>
    <w:rsid w:val="00564A1B"/>
    <w:rsid w:val="005C2F1D"/>
    <w:rsid w:val="00652A76"/>
    <w:rsid w:val="006A0A21"/>
    <w:rsid w:val="007273EC"/>
    <w:rsid w:val="00765C66"/>
    <w:rsid w:val="007A1CCA"/>
    <w:rsid w:val="007B7DD5"/>
    <w:rsid w:val="00806E24"/>
    <w:rsid w:val="008479F6"/>
    <w:rsid w:val="00853354"/>
    <w:rsid w:val="008733FD"/>
    <w:rsid w:val="008D559D"/>
    <w:rsid w:val="009745F4"/>
    <w:rsid w:val="00977EAF"/>
    <w:rsid w:val="00A05249"/>
    <w:rsid w:val="00A72F15"/>
    <w:rsid w:val="00A956AA"/>
    <w:rsid w:val="00AD49E2"/>
    <w:rsid w:val="00AD558E"/>
    <w:rsid w:val="00AF048B"/>
    <w:rsid w:val="00B05D11"/>
    <w:rsid w:val="00B169FA"/>
    <w:rsid w:val="00BE6AEE"/>
    <w:rsid w:val="00BF09D6"/>
    <w:rsid w:val="00C44F94"/>
    <w:rsid w:val="00C94537"/>
    <w:rsid w:val="00CC7613"/>
    <w:rsid w:val="00CD2270"/>
    <w:rsid w:val="00CD64ED"/>
    <w:rsid w:val="00D1389E"/>
    <w:rsid w:val="00D23432"/>
    <w:rsid w:val="00D500BB"/>
    <w:rsid w:val="00D67240"/>
    <w:rsid w:val="00D95463"/>
    <w:rsid w:val="00DC4776"/>
    <w:rsid w:val="00E03D55"/>
    <w:rsid w:val="00E05F85"/>
    <w:rsid w:val="00E261A2"/>
    <w:rsid w:val="00E6493D"/>
    <w:rsid w:val="00E80249"/>
    <w:rsid w:val="00E81C6A"/>
    <w:rsid w:val="00ED0202"/>
    <w:rsid w:val="00EF38E5"/>
    <w:rsid w:val="00F129DE"/>
    <w:rsid w:val="00FB4087"/>
    <w:rsid w:val="00FC35EF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8998"/>
  <w15:docId w15:val="{95373779-AE69-4B2E-B41E-A78436D7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Calibri" w:eastAsia="Calibri" w:hAnsi="Calibri" w:cs="Calibri"/>
      <w:b/>
      <w:bCs/>
      <w:color w:val="0563C1"/>
      <w:u w:val="single" w:color="0563C1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D11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D11"/>
    <w:rPr>
      <w:rFonts w:ascii="Calibri" w:eastAsia="Calibri" w:hAnsi="Calibri" w:cs="Calibri"/>
      <w:b/>
      <w:bCs/>
      <w:color w:val="000000"/>
      <w:u w:color="000000"/>
    </w:rPr>
  </w:style>
  <w:style w:type="paragraph" w:styleId="Bezmezer">
    <w:name w:val="No Spacing"/>
    <w:uiPriority w:val="1"/>
    <w:qFormat/>
    <w:rsid w:val="0087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A1CCA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D185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169F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16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Zdraznn">
    <w:name w:val="Emphasis"/>
    <w:basedOn w:val="Standardnpsmoodstavce"/>
    <w:uiPriority w:val="20"/>
    <w:qFormat/>
    <w:rsid w:val="00B169FA"/>
    <w:rPr>
      <w:i/>
      <w:iCs/>
    </w:rPr>
  </w:style>
  <w:style w:type="paragraph" w:customStyle="1" w:styleId="paragraph">
    <w:name w:val="paragraph"/>
    <w:basedOn w:val="Normln"/>
    <w:rsid w:val="00BF09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ormaltextrun">
    <w:name w:val="normaltextrun"/>
    <w:basedOn w:val="Standardnpsmoodstavce"/>
    <w:rsid w:val="00BF09D6"/>
  </w:style>
  <w:style w:type="character" w:customStyle="1" w:styleId="eop">
    <w:name w:val="eop"/>
    <w:basedOn w:val="Standardnpsmoodstavce"/>
    <w:rsid w:val="00BF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eality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ADEC-588D-4F9F-B3B7-49A5B357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Dvorakova, Petra</dc:creator>
  <cp:lastModifiedBy>Kristýna Hořovská</cp:lastModifiedBy>
  <cp:revision>2</cp:revision>
  <dcterms:created xsi:type="dcterms:W3CDTF">2026-05-05T06:29:00Z</dcterms:created>
  <dcterms:modified xsi:type="dcterms:W3CDTF">2026-05-05T06:29:00Z</dcterms:modified>
</cp:coreProperties>
</file>