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8613" w14:textId="30B6603B" w:rsidR="00E80249" w:rsidRPr="000018F8" w:rsidRDefault="000018F8" w:rsidP="00B169FA">
      <w:pPr>
        <w:jc w:val="both"/>
        <w:rPr>
          <w:b/>
          <w:bCs/>
          <w:sz w:val="28"/>
          <w:szCs w:val="28"/>
        </w:rPr>
      </w:pPr>
      <w:r w:rsidRPr="000018F8">
        <w:rPr>
          <w:b/>
          <w:bCs/>
          <w:sz w:val="28"/>
          <w:szCs w:val="28"/>
        </w:rPr>
        <w:t>Blíží se grilovací sezóna a nakládání mas do olejů. Olivový a řepkový meziročně zlevnily o desetinu. Kokosový o 16 %</w:t>
      </w:r>
    </w:p>
    <w:p w14:paraId="5376561D" w14:textId="4B3C4BF1" w:rsidR="00203C2C" w:rsidRPr="000018F8" w:rsidRDefault="00203C2C" w:rsidP="000018F8">
      <w:pPr>
        <w:jc w:val="both"/>
        <w:rPr>
          <w:b/>
          <w:sz w:val="24"/>
          <w:szCs w:val="24"/>
        </w:rPr>
      </w:pPr>
      <w:r w:rsidRPr="00B169FA">
        <w:rPr>
          <w:bCs/>
        </w:rPr>
        <w:t xml:space="preserve">Praha, </w:t>
      </w:r>
      <w:r w:rsidR="000018F8">
        <w:rPr>
          <w:bCs/>
        </w:rPr>
        <w:t>9</w:t>
      </w:r>
      <w:r w:rsidR="001205DF" w:rsidRPr="00B169FA">
        <w:rPr>
          <w:bCs/>
        </w:rPr>
        <w:t xml:space="preserve">. </w:t>
      </w:r>
      <w:r w:rsidR="00B169FA" w:rsidRPr="00B169FA">
        <w:rPr>
          <w:bCs/>
        </w:rPr>
        <w:t>června</w:t>
      </w:r>
      <w:r w:rsidRPr="00B169FA">
        <w:rPr>
          <w:bCs/>
        </w:rPr>
        <w:t xml:space="preserve"> 20</w:t>
      </w:r>
      <w:r w:rsidR="00B169FA" w:rsidRPr="00B169FA">
        <w:rPr>
          <w:bCs/>
        </w:rPr>
        <w:t>2</w:t>
      </w:r>
      <w:r w:rsidR="000018F8">
        <w:rPr>
          <w:bCs/>
        </w:rPr>
        <w:t>6</w:t>
      </w:r>
      <w:r w:rsidRPr="00B169FA">
        <w:rPr>
          <w:b/>
          <w:bCs/>
        </w:rPr>
        <w:t xml:space="preserve"> </w:t>
      </w:r>
      <w:r w:rsidR="001205DF" w:rsidRPr="00B169FA">
        <w:rPr>
          <w:b/>
          <w:bCs/>
        </w:rPr>
        <w:t>–</w:t>
      </w:r>
      <w:r w:rsidR="000018F8">
        <w:rPr>
          <w:rStyle w:val="Siln"/>
        </w:rPr>
        <w:t xml:space="preserve"> Podle dat nákupního srovnávače </w:t>
      </w:r>
      <w:hyperlink r:id="rId8" w:tgtFrame="_blank" w:history="1">
        <w:proofErr w:type="spellStart"/>
        <w:r w:rsidR="000018F8">
          <w:rPr>
            <w:rStyle w:val="Siln"/>
            <w:color w:val="0000FF"/>
            <w:u w:val="single"/>
          </w:rPr>
          <w:t>Kupi.cz</w:t>
        </w:r>
        <w:proofErr w:type="spellEnd"/>
      </w:hyperlink>
      <w:r w:rsidR="000018F8">
        <w:rPr>
          <w:rStyle w:val="Siln"/>
        </w:rPr>
        <w:t xml:space="preserve">* zaznamenaly ceny jedlých olejů v českých řetězcích </w:t>
      </w:r>
      <w:r w:rsidR="000E33C6">
        <w:rPr>
          <w:rStyle w:val="Siln"/>
        </w:rPr>
        <w:t xml:space="preserve">letos </w:t>
      </w:r>
      <w:r w:rsidR="000018F8">
        <w:rPr>
          <w:rStyle w:val="Siln"/>
        </w:rPr>
        <w:t>převážně mírný pokles, případně stagnaci. Slunečnicový olej, nejprodávanější jedlý olej v Česku, drží stabilní cenu kolem 57 Kč za litr už déle než rok, což je pro ty, kdo rádi grilují a nakládají maso do olejů, dobrá zpráva. Levněji nás ale letos vyjde kokosový, olivový i řepkový olej.</w:t>
      </w:r>
      <w:r w:rsidR="000018F8">
        <w:t> </w:t>
      </w:r>
    </w:p>
    <w:p w14:paraId="7D7B7172" w14:textId="77777777" w:rsidR="0007735C" w:rsidRDefault="000018F8" w:rsidP="000773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>V meziročním srovnání stejných měsíců (prosinec až květen) zlevnil olivový olej o 11 % (z průměrných 527 Kč/l na 468 Kč/l). Cena řepkového oleje poklesla zhruba o desetinu (z 68 Kč/l na 61 Kč/l)</w:t>
      </w:r>
      <w:r w:rsidR="0007735C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. </w:t>
      </w:r>
    </w:p>
    <w:p w14:paraId="7C1A098A" w14:textId="6CD9E036" w:rsidR="000018F8" w:rsidRPr="000018F8" w:rsidRDefault="0007735C" w:rsidP="000773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bdr w:val="none" w:sz="0" w:space="0" w:color="auto"/>
        </w:rPr>
      </w:pPr>
      <w:r>
        <w:rPr>
          <w:rFonts w:eastAsia="Times New Roman"/>
          <w:color w:val="auto"/>
          <w:sz w:val="24"/>
          <w:szCs w:val="24"/>
          <w:bdr w:val="none" w:sz="0" w:space="0" w:color="auto"/>
        </w:rPr>
        <w:t>N</w:t>
      </w:r>
      <w:r w:rsidR="000018F8" w:rsidRPr="0007735C">
        <w:rPr>
          <w:rFonts w:eastAsia="Times New Roman"/>
          <w:color w:val="auto"/>
          <w:sz w:val="24"/>
          <w:szCs w:val="24"/>
          <w:bdr w:val="none" w:sz="0" w:space="0" w:color="auto"/>
        </w:rPr>
        <w:t>e</w:t>
      </w:r>
      <w:r w:rsidR="000018F8"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>jvýrazněji zlevnil kokosový olej, a to o 16 % (z 448 Kč/l na 376 Kč/l). Cena nejoblíbenějšího slunečnicového oleje se v meziročním srovnání změnila jen nepatrně a poklesla o 1,4 %. </w:t>
      </w:r>
    </w:p>
    <w:p w14:paraId="0DECE34E" w14:textId="77777777" w:rsidR="000018F8" w:rsidRPr="000018F8" w:rsidRDefault="000018F8" w:rsidP="000018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0018F8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„Spotřebitelé občas reagují na medializovaný růst cen olejů ve světě, ale český trh zatím tyto pohyby plně neodráží. Ceny jsou v posledním roce spíše stabilní nebo nižší,“</w:t>
      </w:r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komentuje vývoj cen olejů za </w:t>
      </w:r>
      <w:proofErr w:type="spellStart"/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>Kupi.cz</w:t>
      </w:r>
      <w:proofErr w:type="spellEnd"/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produktový manažer Martin Červenka. </w:t>
      </w:r>
    </w:p>
    <w:p w14:paraId="53D8D7AA" w14:textId="77777777" w:rsidR="000018F8" w:rsidRPr="000018F8" w:rsidRDefault="000018F8" w:rsidP="000018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0018F8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 „Ceny olejů jsou velmi ovlivněné slevovými akcemi. V průměrné akci ušetří spotřebitel kolem třetiny ceny olejů, u nejvýhodnějších kampaní i přes 50 %. I vzhledem k jejich delší trvanlivosti se tedy rozhodně vyplatí je nakupovat do zásoby,“</w:t>
      </w:r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radí Martin Červenka. </w:t>
      </w:r>
    </w:p>
    <w:p w14:paraId="40D674AB" w14:textId="77777777" w:rsidR="000018F8" w:rsidRPr="000018F8" w:rsidRDefault="000018F8" w:rsidP="000018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</w:pPr>
      <w:r w:rsidRPr="000018F8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Kokosové a fritovací oleje se prodávají ve větších baleních </w:t>
      </w:r>
    </w:p>
    <w:p w14:paraId="7E468AC6" w14:textId="77777777" w:rsidR="000018F8" w:rsidRPr="000018F8" w:rsidRDefault="000018F8" w:rsidP="000018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U některých olejů (kokosových a fritovacích) </w:t>
      </w:r>
      <w:proofErr w:type="spellStart"/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>retaileři</w:t>
      </w:r>
      <w:proofErr w:type="spellEnd"/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ve sledovaném období rozšířili nabídku o větší balení. </w:t>
      </w:r>
      <w:r w:rsidRPr="000018F8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„Pro spotřebitele to znamená vyšší částku utracenou za jednu láhev, ale přepočteno na litr je olej v takových baleních obvykle výhodnější než v menších,“ </w:t>
      </w:r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>říká Martin Červenka. </w:t>
      </w:r>
    </w:p>
    <w:p w14:paraId="7346D925" w14:textId="77777777" w:rsidR="000018F8" w:rsidRPr="000018F8" w:rsidRDefault="000018F8" w:rsidP="000018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>U nejprodávanějšího slunečnicového a řepkového oleje se velikost balení ale nezměnila a výrobci se drží osvědčených litrových lahví, na které je český spotřebitel dlouhodobě zvyklý.  </w:t>
      </w:r>
    </w:p>
    <w:p w14:paraId="00054D04" w14:textId="77777777" w:rsidR="000018F8" w:rsidRPr="000018F8" w:rsidRDefault="000018F8" w:rsidP="000018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*Zdroj: </w:t>
      </w:r>
      <w:proofErr w:type="spellStart"/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>Kupi.cz</w:t>
      </w:r>
      <w:proofErr w:type="spellEnd"/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, akční letáky českých řetězců, období prosinec 2024 - květen 2026; ceny přepočteny na 1 litr; vyloučeny byly oleje ve spreji a záznamy bez uvedené původní (nezlevněné) ceny. Meziroční srovnání stejných kalendářních měsíců je odolné vůči </w:t>
      </w:r>
      <w:r w:rsidRPr="000018F8">
        <w:rPr>
          <w:rFonts w:eastAsia="Times New Roman"/>
          <w:color w:val="auto"/>
          <w:sz w:val="24"/>
          <w:szCs w:val="24"/>
          <w:bdr w:val="none" w:sz="0" w:space="0" w:color="auto"/>
        </w:rPr>
        <w:lastRenderedPageBreak/>
        <w:t>sezónnosti a změně sortimentu. Údaje vycházejí z akčních letákových cen, nikoli z každodenních pultových cen mezi akcemi. </w:t>
      </w:r>
    </w:p>
    <w:p w14:paraId="1728EB95" w14:textId="77777777" w:rsidR="00E80249" w:rsidRPr="000018F8" w:rsidRDefault="00E80249" w:rsidP="000018F8">
      <w:pPr>
        <w:jc w:val="both"/>
        <w:rPr>
          <w:sz w:val="24"/>
          <w:szCs w:val="24"/>
        </w:rPr>
      </w:pPr>
    </w:p>
    <w:sectPr w:rsidR="00E80249" w:rsidRPr="000018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F30EE" w14:textId="77777777" w:rsidR="00C64DAF" w:rsidRDefault="00C64DAF">
      <w:pPr>
        <w:spacing w:after="0" w:line="240" w:lineRule="auto"/>
      </w:pPr>
      <w:r>
        <w:separator/>
      </w:r>
    </w:p>
  </w:endnote>
  <w:endnote w:type="continuationSeparator" w:id="0">
    <w:p w14:paraId="1EA672A8" w14:textId="77777777" w:rsidR="00C64DAF" w:rsidRDefault="00C6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44662" w14:textId="77777777" w:rsidR="00C64DAF" w:rsidRDefault="00C64DAF">
      <w:pPr>
        <w:spacing w:after="0" w:line="240" w:lineRule="auto"/>
      </w:pPr>
      <w:r>
        <w:separator/>
      </w:r>
    </w:p>
  </w:footnote>
  <w:footnote w:type="continuationSeparator" w:id="0">
    <w:p w14:paraId="101CDE51" w14:textId="77777777" w:rsidR="00C64DAF" w:rsidRDefault="00C64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13698054" w:rsidR="00E80249" w:rsidRDefault="006A3FDF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516CC917" wp14:editId="5E2F82AC">
          <wp:extent cx="1358900" cy="381000"/>
          <wp:effectExtent l="0" t="0" r="0" b="0"/>
          <wp:docPr id="1333783617" name="Obrázek 1" descr="Obsah obrázku Písmo, Grafika, logo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783617" name="Obrázek 1" descr="Obsah obrázku Písmo, Grafika, logo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9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2BC164C2" w14:textId="131779A0" w:rsidR="00E80249" w:rsidRPr="008A5D49" w:rsidRDefault="008733FD" w:rsidP="008A5D49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018F8"/>
    <w:rsid w:val="00036F80"/>
    <w:rsid w:val="00041E8A"/>
    <w:rsid w:val="00043A0F"/>
    <w:rsid w:val="000712AE"/>
    <w:rsid w:val="0007735C"/>
    <w:rsid w:val="0008445E"/>
    <w:rsid w:val="000A06DC"/>
    <w:rsid w:val="000B42AF"/>
    <w:rsid w:val="000E33C6"/>
    <w:rsid w:val="00113677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B7EF4"/>
    <w:rsid w:val="002D185F"/>
    <w:rsid w:val="002D6561"/>
    <w:rsid w:val="002D7A67"/>
    <w:rsid w:val="002E4918"/>
    <w:rsid w:val="00303CA7"/>
    <w:rsid w:val="004C261E"/>
    <w:rsid w:val="004D645C"/>
    <w:rsid w:val="004E08EF"/>
    <w:rsid w:val="00523C7E"/>
    <w:rsid w:val="00534BDA"/>
    <w:rsid w:val="0053543A"/>
    <w:rsid w:val="00564A1B"/>
    <w:rsid w:val="005C2F1D"/>
    <w:rsid w:val="00634E35"/>
    <w:rsid w:val="00652A76"/>
    <w:rsid w:val="006A0A21"/>
    <w:rsid w:val="006A3FDF"/>
    <w:rsid w:val="007273EC"/>
    <w:rsid w:val="00765C66"/>
    <w:rsid w:val="007A1CCA"/>
    <w:rsid w:val="007B7DD5"/>
    <w:rsid w:val="00806E24"/>
    <w:rsid w:val="008479F6"/>
    <w:rsid w:val="00853354"/>
    <w:rsid w:val="008733FD"/>
    <w:rsid w:val="008A5D49"/>
    <w:rsid w:val="008D559D"/>
    <w:rsid w:val="0095052A"/>
    <w:rsid w:val="009745F4"/>
    <w:rsid w:val="00A05249"/>
    <w:rsid w:val="00A72F15"/>
    <w:rsid w:val="00A956AA"/>
    <w:rsid w:val="00AD49E2"/>
    <w:rsid w:val="00AD558E"/>
    <w:rsid w:val="00AF048B"/>
    <w:rsid w:val="00B05D11"/>
    <w:rsid w:val="00B169FA"/>
    <w:rsid w:val="00BE6AEE"/>
    <w:rsid w:val="00C44F94"/>
    <w:rsid w:val="00C64DAF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C4776"/>
    <w:rsid w:val="00E03D55"/>
    <w:rsid w:val="00E05F85"/>
    <w:rsid w:val="00E261A2"/>
    <w:rsid w:val="00E6493D"/>
    <w:rsid w:val="00E80249"/>
    <w:rsid w:val="00E81C6A"/>
    <w:rsid w:val="00EF38E5"/>
    <w:rsid w:val="00F129DE"/>
    <w:rsid w:val="00F54E43"/>
    <w:rsid w:val="00F61715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2">
    <w:name w:val="heading 2"/>
    <w:basedOn w:val="Normln"/>
    <w:link w:val="Nadpis2Char"/>
    <w:uiPriority w:val="9"/>
    <w:qFormat/>
    <w:rsid w:val="000018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0018F8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pi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8</cp:revision>
  <dcterms:created xsi:type="dcterms:W3CDTF">2021-06-10T06:13:00Z</dcterms:created>
  <dcterms:modified xsi:type="dcterms:W3CDTF">2026-06-09T06:10:00Z</dcterms:modified>
</cp:coreProperties>
</file>