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98613" w14:textId="2158BE18" w:rsidR="00E80249" w:rsidRPr="006052AA" w:rsidRDefault="006052AA" w:rsidP="00B169FA">
      <w:pPr>
        <w:jc w:val="both"/>
        <w:rPr>
          <w:b/>
          <w:bCs/>
          <w:sz w:val="28"/>
          <w:szCs w:val="28"/>
        </w:rPr>
      </w:pPr>
      <w:r w:rsidRPr="006052AA">
        <w:rPr>
          <w:b/>
          <w:bCs/>
          <w:sz w:val="28"/>
          <w:szCs w:val="28"/>
        </w:rPr>
        <w:t>Co hýbe Českem? S umělou inteligencí uživatelé mluví jako s člověkem</w:t>
      </w:r>
    </w:p>
    <w:p w14:paraId="5376561D" w14:textId="20C1EE21" w:rsidR="00203C2C" w:rsidRPr="00540734" w:rsidRDefault="00203C2C" w:rsidP="00540734">
      <w:pPr>
        <w:jc w:val="both"/>
        <w:rPr>
          <w:b/>
          <w:sz w:val="24"/>
          <w:szCs w:val="24"/>
        </w:rPr>
      </w:pPr>
      <w:r w:rsidRPr="00540734">
        <w:rPr>
          <w:bCs/>
          <w:sz w:val="24"/>
          <w:szCs w:val="24"/>
        </w:rPr>
        <w:t xml:space="preserve">Praha, </w:t>
      </w:r>
      <w:r w:rsidR="006052AA">
        <w:rPr>
          <w:bCs/>
          <w:sz w:val="24"/>
          <w:szCs w:val="24"/>
        </w:rPr>
        <w:t>2</w:t>
      </w:r>
      <w:r w:rsidR="001205DF" w:rsidRPr="00540734">
        <w:rPr>
          <w:bCs/>
          <w:sz w:val="24"/>
          <w:szCs w:val="24"/>
        </w:rPr>
        <w:t xml:space="preserve">. </w:t>
      </w:r>
      <w:r w:rsidR="006052AA">
        <w:rPr>
          <w:bCs/>
          <w:sz w:val="24"/>
          <w:szCs w:val="24"/>
        </w:rPr>
        <w:t>června</w:t>
      </w:r>
      <w:r w:rsidRPr="00540734">
        <w:rPr>
          <w:bCs/>
          <w:sz w:val="24"/>
          <w:szCs w:val="24"/>
        </w:rPr>
        <w:t xml:space="preserve"> 20</w:t>
      </w:r>
      <w:r w:rsidR="00B169FA" w:rsidRPr="00540734">
        <w:rPr>
          <w:bCs/>
          <w:sz w:val="24"/>
          <w:szCs w:val="24"/>
        </w:rPr>
        <w:t>2</w:t>
      </w:r>
      <w:r w:rsidR="00540734" w:rsidRPr="00540734">
        <w:rPr>
          <w:bCs/>
          <w:sz w:val="24"/>
          <w:szCs w:val="24"/>
        </w:rPr>
        <w:t>6</w:t>
      </w:r>
      <w:r w:rsidRPr="00540734">
        <w:rPr>
          <w:b/>
          <w:bCs/>
          <w:sz w:val="24"/>
          <w:szCs w:val="24"/>
        </w:rPr>
        <w:t xml:space="preserve"> </w:t>
      </w:r>
      <w:r w:rsidR="001205DF" w:rsidRPr="00540734">
        <w:rPr>
          <w:b/>
          <w:bCs/>
          <w:sz w:val="24"/>
          <w:szCs w:val="24"/>
        </w:rPr>
        <w:t>–</w:t>
      </w:r>
      <w:r w:rsidRPr="00540734">
        <w:rPr>
          <w:b/>
          <w:bCs/>
          <w:sz w:val="24"/>
          <w:szCs w:val="24"/>
        </w:rPr>
        <w:t xml:space="preserve"> </w:t>
      </w:r>
      <w:r w:rsidR="006052AA">
        <w:rPr>
          <w:rStyle w:val="Siln"/>
        </w:rPr>
        <w:t xml:space="preserve">Přinášíme vám další díl seriálu </w:t>
      </w:r>
      <w:r w:rsidR="006052AA">
        <w:rPr>
          <w:rStyle w:val="Zdraznn"/>
          <w:b/>
          <w:bCs/>
        </w:rPr>
        <w:t>„</w:t>
      </w:r>
      <w:r w:rsidR="006052AA">
        <w:rPr>
          <w:rStyle w:val="Siln"/>
        </w:rPr>
        <w:t xml:space="preserve">Co hýbe Českem?”. Tentokrát jsme se podívali na trend využívání AI, konkrétně </w:t>
      </w:r>
      <w:hyperlink r:id="rId8" w:history="1">
        <w:r w:rsidR="006052AA">
          <w:rPr>
            <w:rStyle w:val="Hypertextovodkaz"/>
            <w:b/>
            <w:bCs/>
          </w:rPr>
          <w:t>Seznam Asistenta</w:t>
        </w:r>
      </w:hyperlink>
      <w:r w:rsidR="006052AA">
        <w:rPr>
          <w:rStyle w:val="Siln"/>
        </w:rPr>
        <w:t xml:space="preserve"> od české internetové jedničky </w:t>
      </w:r>
      <w:proofErr w:type="spellStart"/>
      <w:r w:rsidR="006052AA">
        <w:rPr>
          <w:rStyle w:val="Siln"/>
        </w:rPr>
        <w:t>Seznam.cz</w:t>
      </w:r>
      <w:proofErr w:type="spellEnd"/>
      <w:r w:rsidR="006052AA">
        <w:rPr>
          <w:rStyle w:val="Siln"/>
        </w:rPr>
        <w:t>. Z analýzy vyplývá, že uživatelé strojové učení antropomorfizují a mluví s ním jako s člověkem. </w:t>
      </w:r>
    </w:p>
    <w:p w14:paraId="1CB56398" w14:textId="48710E28" w:rsidR="006052AA" w:rsidRPr="006052AA" w:rsidRDefault="006052AA" w:rsidP="006052AA">
      <w:pPr>
        <w:pStyle w:val="Normlnweb"/>
        <w:jc w:val="both"/>
        <w:rPr>
          <w:rFonts w:ascii="Calibri" w:hAnsi="Calibri" w:cs="Calibri"/>
        </w:rPr>
      </w:pPr>
      <w:r w:rsidRPr="006052AA">
        <w:rPr>
          <w:rFonts w:ascii="Calibri" w:hAnsi="Calibri" w:cs="Calibri"/>
        </w:rPr>
        <w:t>Uživatelé mluví se Seznam Asistentem jako s člověkem, většinou na začátku konverzace slušně pozdraví. Z analýzy vyplynulo, že někte</w:t>
      </w:r>
      <w:r w:rsidR="00726379">
        <w:rPr>
          <w:rFonts w:ascii="Calibri" w:hAnsi="Calibri" w:cs="Calibri"/>
        </w:rPr>
        <w:t>ř</w:t>
      </w:r>
      <w:r w:rsidRPr="006052AA">
        <w:rPr>
          <w:rFonts w:ascii="Calibri" w:hAnsi="Calibri" w:cs="Calibri"/>
        </w:rPr>
        <w:t>í uživatelé začínaj</w:t>
      </w:r>
      <w:r w:rsidR="00726379">
        <w:rPr>
          <w:rFonts w:ascii="Calibri" w:hAnsi="Calibri" w:cs="Calibri"/>
        </w:rPr>
        <w:t>í</w:t>
      </w:r>
      <w:r w:rsidRPr="006052AA">
        <w:rPr>
          <w:rFonts w:ascii="Calibri" w:hAnsi="Calibri" w:cs="Calibri"/>
        </w:rPr>
        <w:t xml:space="preserve"> konverzace pozdravem</w:t>
      </w:r>
      <w:r w:rsidR="002F54DC">
        <w:rPr>
          <w:rFonts w:ascii="Calibri" w:hAnsi="Calibri" w:cs="Calibri"/>
        </w:rPr>
        <w:t>,</w:t>
      </w:r>
      <w:r w:rsidRPr="006052AA">
        <w:rPr>
          <w:rFonts w:ascii="Calibri" w:hAnsi="Calibri" w:cs="Calibri"/>
        </w:rPr>
        <w:t xml:space="preserve"> například: </w:t>
      </w:r>
      <w:r w:rsidRPr="006052AA">
        <w:rPr>
          <w:rStyle w:val="Zdraznn"/>
          <w:rFonts w:ascii="Calibri" w:hAnsi="Calibri" w:cs="Calibri"/>
        </w:rPr>
        <w:t>„</w:t>
      </w:r>
      <w:r w:rsidRPr="006052AA">
        <w:rPr>
          <w:rFonts w:ascii="Calibri" w:hAnsi="Calibri" w:cs="Calibri"/>
        </w:rPr>
        <w:t xml:space="preserve"> Ahoj</w:t>
      </w:r>
      <w:r w:rsidRPr="006052AA">
        <w:rPr>
          <w:rStyle w:val="Zdraznn"/>
          <w:rFonts w:ascii="Calibri" w:hAnsi="Calibri" w:cs="Calibri"/>
        </w:rPr>
        <w:t>“</w:t>
      </w:r>
      <w:r w:rsidRPr="006052AA">
        <w:rPr>
          <w:rFonts w:ascii="Calibri" w:hAnsi="Calibri" w:cs="Calibri"/>
        </w:rPr>
        <w:t xml:space="preserve">, </w:t>
      </w:r>
      <w:r w:rsidRPr="006052AA">
        <w:rPr>
          <w:rStyle w:val="Zdraznn"/>
          <w:rFonts w:ascii="Calibri" w:hAnsi="Calibri" w:cs="Calibri"/>
        </w:rPr>
        <w:t>„</w:t>
      </w:r>
      <w:proofErr w:type="spellStart"/>
      <w:r w:rsidRPr="006052AA">
        <w:rPr>
          <w:rFonts w:ascii="Calibri" w:hAnsi="Calibri" w:cs="Calibri"/>
        </w:rPr>
        <w:t>Ahojky</w:t>
      </w:r>
      <w:r w:rsidRPr="006052AA">
        <w:rPr>
          <w:rStyle w:val="Zdraznn"/>
          <w:rFonts w:ascii="Calibri" w:hAnsi="Calibri" w:cs="Calibri"/>
        </w:rPr>
        <w:t>“</w:t>
      </w:r>
      <w:r w:rsidRPr="006052AA">
        <w:rPr>
          <w:rFonts w:ascii="Calibri" w:hAnsi="Calibri" w:cs="Calibri"/>
        </w:rPr>
        <w:t>,</w:t>
      </w:r>
      <w:r w:rsidRPr="006052AA">
        <w:rPr>
          <w:rStyle w:val="Zdraznn"/>
          <w:rFonts w:ascii="Calibri" w:hAnsi="Calibri" w:cs="Calibri"/>
        </w:rPr>
        <w:t>„</w:t>
      </w:r>
      <w:r w:rsidRPr="006052AA">
        <w:rPr>
          <w:rFonts w:ascii="Calibri" w:hAnsi="Calibri" w:cs="Calibri"/>
        </w:rPr>
        <w:t>Dobrý</w:t>
      </w:r>
      <w:proofErr w:type="spellEnd"/>
      <w:r w:rsidRPr="006052AA">
        <w:rPr>
          <w:rFonts w:ascii="Calibri" w:hAnsi="Calibri" w:cs="Calibri"/>
        </w:rPr>
        <w:t xml:space="preserve"> den</w:t>
      </w:r>
      <w:r w:rsidRPr="006052AA">
        <w:rPr>
          <w:rStyle w:val="Zdraznn"/>
          <w:rFonts w:ascii="Calibri" w:hAnsi="Calibri" w:cs="Calibri"/>
        </w:rPr>
        <w:t>“</w:t>
      </w:r>
      <w:r w:rsidRPr="006052AA">
        <w:rPr>
          <w:rFonts w:ascii="Calibri" w:hAnsi="Calibri" w:cs="Calibri"/>
        </w:rPr>
        <w:t xml:space="preserve"> nebo </w:t>
      </w:r>
      <w:r w:rsidRPr="006052AA">
        <w:rPr>
          <w:rStyle w:val="Zdraznn"/>
          <w:rFonts w:ascii="Calibri" w:hAnsi="Calibri" w:cs="Calibri"/>
        </w:rPr>
        <w:t>„</w:t>
      </w:r>
      <w:r w:rsidRPr="006052AA">
        <w:rPr>
          <w:rFonts w:ascii="Calibri" w:hAnsi="Calibri" w:cs="Calibri"/>
        </w:rPr>
        <w:t>Zdravím</w:t>
      </w:r>
      <w:r w:rsidRPr="006052AA">
        <w:rPr>
          <w:rStyle w:val="Zdraznn"/>
          <w:rFonts w:ascii="Calibri" w:hAnsi="Calibri" w:cs="Calibri"/>
        </w:rPr>
        <w:t>“</w:t>
      </w:r>
      <w:r w:rsidRPr="006052AA">
        <w:rPr>
          <w:rFonts w:ascii="Calibri" w:hAnsi="Calibri" w:cs="Calibri"/>
        </w:rPr>
        <w:t>. Hned dvě třetiny pozdravů bylo neformálních.  </w:t>
      </w:r>
    </w:p>
    <w:p w14:paraId="75BA8985" w14:textId="77777777" w:rsidR="006052AA" w:rsidRPr="006052AA" w:rsidRDefault="006052AA" w:rsidP="006052AA">
      <w:pPr>
        <w:pStyle w:val="Normlnweb"/>
        <w:jc w:val="both"/>
        <w:rPr>
          <w:rFonts w:ascii="Calibri" w:hAnsi="Calibri" w:cs="Calibri"/>
        </w:rPr>
      </w:pPr>
      <w:r w:rsidRPr="006052AA">
        <w:rPr>
          <w:rStyle w:val="Zdraznn"/>
          <w:rFonts w:ascii="Calibri" w:hAnsi="Calibri" w:cs="Calibri"/>
        </w:rPr>
        <w:t xml:space="preserve">„Pro konverzaci se Seznam Asistentem ale není nutné na začátku komunikace zdravit. Jde o strojové učení. Jeho antropomorfizace je jistě přirozená, ale rozhodně není nutná. Asistent bude stejně dobře odpovídat i tehdy, když ho nepozdravíte,“ </w:t>
      </w:r>
      <w:r w:rsidRPr="006052AA">
        <w:rPr>
          <w:rFonts w:ascii="Calibri" w:hAnsi="Calibri" w:cs="Calibri"/>
        </w:rPr>
        <w:t xml:space="preserve">říká Peter </w:t>
      </w:r>
      <w:proofErr w:type="spellStart"/>
      <w:r w:rsidRPr="006052AA">
        <w:rPr>
          <w:rFonts w:ascii="Calibri" w:hAnsi="Calibri" w:cs="Calibri"/>
        </w:rPr>
        <w:t>Pekarovič</w:t>
      </w:r>
      <w:proofErr w:type="spellEnd"/>
      <w:r w:rsidRPr="006052AA">
        <w:rPr>
          <w:rFonts w:ascii="Calibri" w:hAnsi="Calibri" w:cs="Calibri"/>
        </w:rPr>
        <w:t xml:space="preserve">, manažer produktového týmu divize Vyhledávání. Stejně tak lidé asistentovi děkují. Spolu s částicí </w:t>
      </w:r>
      <w:r w:rsidRPr="006052AA">
        <w:rPr>
          <w:rStyle w:val="Zdraznn"/>
          <w:rFonts w:ascii="Calibri" w:hAnsi="Calibri" w:cs="Calibri"/>
        </w:rPr>
        <w:t>„</w:t>
      </w:r>
      <w:r w:rsidRPr="006052AA">
        <w:rPr>
          <w:rFonts w:ascii="Calibri" w:hAnsi="Calibri" w:cs="Calibri"/>
        </w:rPr>
        <w:t>Ano</w:t>
      </w:r>
      <w:r w:rsidRPr="006052AA">
        <w:rPr>
          <w:rStyle w:val="Zdraznn"/>
          <w:rFonts w:ascii="Calibri" w:hAnsi="Calibri" w:cs="Calibri"/>
        </w:rPr>
        <w:t xml:space="preserve"> “</w:t>
      </w:r>
      <w:r w:rsidRPr="006052AA">
        <w:rPr>
          <w:rFonts w:ascii="Calibri" w:hAnsi="Calibri" w:cs="Calibri"/>
        </w:rPr>
        <w:t xml:space="preserve"> bylo </w:t>
      </w:r>
      <w:r w:rsidRPr="006052AA">
        <w:rPr>
          <w:rStyle w:val="Zdraznn"/>
          <w:rFonts w:ascii="Calibri" w:hAnsi="Calibri" w:cs="Calibri"/>
        </w:rPr>
        <w:t>„</w:t>
      </w:r>
      <w:r w:rsidRPr="006052AA">
        <w:rPr>
          <w:rFonts w:ascii="Calibri" w:hAnsi="Calibri" w:cs="Calibri"/>
        </w:rPr>
        <w:t>Děkuji</w:t>
      </w:r>
      <w:r w:rsidRPr="006052AA">
        <w:rPr>
          <w:rStyle w:val="Zdraznn"/>
          <w:rFonts w:ascii="Calibri" w:hAnsi="Calibri" w:cs="Calibri"/>
        </w:rPr>
        <w:t>“</w:t>
      </w:r>
      <w:r w:rsidRPr="006052AA">
        <w:rPr>
          <w:rFonts w:ascii="Calibri" w:hAnsi="Calibri" w:cs="Calibri"/>
        </w:rPr>
        <w:t xml:space="preserve"> vůbec nejčastěji zadávaným výrazem. </w:t>
      </w:r>
    </w:p>
    <w:p w14:paraId="103AA237" w14:textId="77777777" w:rsidR="006052AA" w:rsidRPr="006052AA" w:rsidRDefault="006052AA" w:rsidP="006052AA">
      <w:pPr>
        <w:pStyle w:val="Nadpis2"/>
        <w:jc w:val="both"/>
        <w:rPr>
          <w:rFonts w:ascii="Calibri" w:hAnsi="Calibri" w:cs="Calibri"/>
          <w:sz w:val="24"/>
          <w:szCs w:val="24"/>
        </w:rPr>
      </w:pPr>
      <w:r w:rsidRPr="006052AA">
        <w:rPr>
          <w:rStyle w:val="Siln"/>
          <w:rFonts w:ascii="Calibri" w:hAnsi="Calibri" w:cs="Calibri"/>
          <w:b/>
          <w:bCs/>
          <w:sz w:val="24"/>
          <w:szCs w:val="24"/>
        </w:rPr>
        <w:t>Čím delší a přesnější je dotaz, tím lépe. Aktuálně mají dotazy v průměru maximálně 40 znaků</w:t>
      </w:r>
      <w:r w:rsidRPr="006052AA">
        <w:rPr>
          <w:rFonts w:ascii="Calibri" w:hAnsi="Calibri" w:cs="Calibri"/>
          <w:sz w:val="24"/>
          <w:szCs w:val="24"/>
        </w:rPr>
        <w:t> </w:t>
      </w:r>
    </w:p>
    <w:p w14:paraId="346DC4DD" w14:textId="77777777" w:rsidR="006052AA" w:rsidRPr="006052AA" w:rsidRDefault="006052AA" w:rsidP="006052AA">
      <w:pPr>
        <w:pStyle w:val="Normlnweb"/>
        <w:jc w:val="both"/>
        <w:rPr>
          <w:rFonts w:ascii="Calibri" w:hAnsi="Calibri" w:cs="Calibri"/>
        </w:rPr>
      </w:pPr>
      <w:r w:rsidRPr="006052AA">
        <w:rPr>
          <w:rFonts w:ascii="Calibri" w:hAnsi="Calibri" w:cs="Calibri"/>
        </w:rPr>
        <w:t xml:space="preserve">Většina uživatelů zahajovala konverzaci tázacími výrazy </w:t>
      </w:r>
      <w:r w:rsidRPr="006052AA">
        <w:rPr>
          <w:rStyle w:val="Zdraznn"/>
          <w:rFonts w:ascii="Calibri" w:hAnsi="Calibri" w:cs="Calibri"/>
        </w:rPr>
        <w:t>„</w:t>
      </w:r>
      <w:r w:rsidRPr="006052AA">
        <w:rPr>
          <w:rFonts w:ascii="Calibri" w:hAnsi="Calibri" w:cs="Calibri"/>
        </w:rPr>
        <w:t>Jak</w:t>
      </w:r>
      <w:r w:rsidRPr="006052AA">
        <w:rPr>
          <w:rStyle w:val="Zdraznn"/>
          <w:rFonts w:ascii="Calibri" w:hAnsi="Calibri" w:cs="Calibri"/>
        </w:rPr>
        <w:t>“</w:t>
      </w:r>
      <w:r w:rsidRPr="006052AA">
        <w:rPr>
          <w:rFonts w:ascii="Calibri" w:hAnsi="Calibri" w:cs="Calibri"/>
        </w:rPr>
        <w:t xml:space="preserve">, </w:t>
      </w:r>
      <w:r w:rsidRPr="006052AA">
        <w:rPr>
          <w:rStyle w:val="Zdraznn"/>
          <w:rFonts w:ascii="Calibri" w:hAnsi="Calibri" w:cs="Calibri"/>
        </w:rPr>
        <w:t>„</w:t>
      </w:r>
      <w:r w:rsidRPr="006052AA">
        <w:rPr>
          <w:rFonts w:ascii="Calibri" w:hAnsi="Calibri" w:cs="Calibri"/>
        </w:rPr>
        <w:t>Co</w:t>
      </w:r>
      <w:r w:rsidRPr="006052AA">
        <w:rPr>
          <w:rStyle w:val="Zdraznn"/>
          <w:rFonts w:ascii="Calibri" w:hAnsi="Calibri" w:cs="Calibri"/>
        </w:rPr>
        <w:t>“</w:t>
      </w:r>
      <w:r w:rsidRPr="006052AA">
        <w:rPr>
          <w:rFonts w:ascii="Calibri" w:hAnsi="Calibri" w:cs="Calibri"/>
        </w:rPr>
        <w:t>,</w:t>
      </w:r>
      <w:r w:rsidRPr="006052AA">
        <w:rPr>
          <w:rStyle w:val="Zdraznn"/>
          <w:rFonts w:ascii="Calibri" w:hAnsi="Calibri" w:cs="Calibri"/>
        </w:rPr>
        <w:t xml:space="preserve"> „</w:t>
      </w:r>
      <w:r w:rsidRPr="006052AA">
        <w:rPr>
          <w:rFonts w:ascii="Calibri" w:hAnsi="Calibri" w:cs="Calibri"/>
        </w:rPr>
        <w:t xml:space="preserve"> Proč</w:t>
      </w:r>
      <w:r w:rsidRPr="006052AA">
        <w:rPr>
          <w:rStyle w:val="Zdraznn"/>
          <w:rFonts w:ascii="Calibri" w:hAnsi="Calibri" w:cs="Calibri"/>
        </w:rPr>
        <w:t>“</w:t>
      </w:r>
      <w:r w:rsidRPr="006052AA">
        <w:rPr>
          <w:rFonts w:ascii="Calibri" w:hAnsi="Calibri" w:cs="Calibri"/>
        </w:rPr>
        <w:t>,</w:t>
      </w:r>
      <w:r w:rsidRPr="006052AA">
        <w:rPr>
          <w:rStyle w:val="Zdraznn"/>
          <w:rFonts w:ascii="Calibri" w:hAnsi="Calibri" w:cs="Calibri"/>
        </w:rPr>
        <w:t xml:space="preserve"> „</w:t>
      </w:r>
      <w:r w:rsidRPr="006052AA">
        <w:rPr>
          <w:rFonts w:ascii="Calibri" w:hAnsi="Calibri" w:cs="Calibri"/>
        </w:rPr>
        <w:t>Kdy</w:t>
      </w:r>
      <w:r w:rsidRPr="006052AA">
        <w:rPr>
          <w:rStyle w:val="Zdraznn"/>
          <w:rFonts w:ascii="Calibri" w:hAnsi="Calibri" w:cs="Calibri"/>
        </w:rPr>
        <w:t>“</w:t>
      </w:r>
      <w:r w:rsidRPr="006052AA">
        <w:rPr>
          <w:rFonts w:ascii="Calibri" w:hAnsi="Calibri" w:cs="Calibri"/>
        </w:rPr>
        <w:t xml:space="preserve"> nebo </w:t>
      </w:r>
      <w:r w:rsidRPr="006052AA">
        <w:rPr>
          <w:rStyle w:val="Zdraznn"/>
          <w:rFonts w:ascii="Calibri" w:hAnsi="Calibri" w:cs="Calibri"/>
        </w:rPr>
        <w:t>„</w:t>
      </w:r>
      <w:r w:rsidRPr="006052AA">
        <w:rPr>
          <w:rFonts w:ascii="Calibri" w:hAnsi="Calibri" w:cs="Calibri"/>
        </w:rPr>
        <w:t>Kolik</w:t>
      </w:r>
      <w:r w:rsidRPr="006052AA">
        <w:rPr>
          <w:rStyle w:val="Zdraznn"/>
          <w:rFonts w:ascii="Calibri" w:hAnsi="Calibri" w:cs="Calibri"/>
        </w:rPr>
        <w:t>“</w:t>
      </w:r>
      <w:r w:rsidRPr="006052AA">
        <w:rPr>
          <w:rFonts w:ascii="Calibri" w:hAnsi="Calibri" w:cs="Calibri"/>
        </w:rPr>
        <w:t>. Pro konverzaci je to užitečné, Asistent na takto položené dotazy velmi dobře odpovídá a rozumí jim. </w:t>
      </w:r>
    </w:p>
    <w:p w14:paraId="7226248E" w14:textId="77777777" w:rsidR="006052AA" w:rsidRPr="006052AA" w:rsidRDefault="006052AA" w:rsidP="006052AA">
      <w:pPr>
        <w:pStyle w:val="Normlnweb"/>
        <w:jc w:val="both"/>
        <w:rPr>
          <w:rFonts w:ascii="Calibri" w:hAnsi="Calibri" w:cs="Calibri"/>
        </w:rPr>
      </w:pPr>
      <w:r w:rsidRPr="006052AA">
        <w:rPr>
          <w:rFonts w:ascii="Calibri" w:hAnsi="Calibri" w:cs="Calibri"/>
        </w:rPr>
        <w:t xml:space="preserve">Průměrný dotaz obsahoval od šesti do čtyřiceti znaků. Obecně delší dotazy s kontextem zaručují kvalitnější odpověď. </w:t>
      </w:r>
      <w:r w:rsidRPr="006052AA">
        <w:rPr>
          <w:rStyle w:val="Zdraznn"/>
          <w:rFonts w:ascii="Calibri" w:hAnsi="Calibri" w:cs="Calibri"/>
        </w:rPr>
        <w:t xml:space="preserve">„Mnoho uživatelů se ale teprve učí asistenta používat a tak lze očekávat, že čím déle s ním budou pracovat, tím budou dotazy do budoucna delší,“ </w:t>
      </w:r>
      <w:r w:rsidRPr="006052AA">
        <w:rPr>
          <w:rFonts w:ascii="Calibri" w:hAnsi="Calibri" w:cs="Calibri"/>
        </w:rPr>
        <w:t xml:space="preserve">uvádí Peter </w:t>
      </w:r>
      <w:proofErr w:type="spellStart"/>
      <w:r w:rsidRPr="006052AA">
        <w:rPr>
          <w:rFonts w:ascii="Calibri" w:hAnsi="Calibri" w:cs="Calibri"/>
        </w:rPr>
        <w:t>Pekarovič</w:t>
      </w:r>
      <w:proofErr w:type="spellEnd"/>
      <w:r w:rsidRPr="006052AA">
        <w:rPr>
          <w:rFonts w:ascii="Calibri" w:hAnsi="Calibri" w:cs="Calibri"/>
        </w:rPr>
        <w:t>. </w:t>
      </w:r>
    </w:p>
    <w:p w14:paraId="3C55465C" w14:textId="6E7570AF" w:rsidR="006052AA" w:rsidRPr="006052AA" w:rsidRDefault="006052AA" w:rsidP="006052AA">
      <w:pPr>
        <w:pStyle w:val="Normlnweb"/>
        <w:jc w:val="both"/>
        <w:rPr>
          <w:rFonts w:ascii="Calibri" w:hAnsi="Calibri" w:cs="Calibri"/>
        </w:rPr>
      </w:pPr>
      <w:r w:rsidRPr="006052AA">
        <w:rPr>
          <w:rFonts w:ascii="Calibri" w:hAnsi="Calibri" w:cs="Calibri"/>
        </w:rPr>
        <w:t>Uživatelé nejčastěji chtějí od umělé inteligence získat rychlou faktickou odpověď na svůj dotaz (třeba typu jak dlouho trvá vyřízení obča</w:t>
      </w:r>
      <w:r>
        <w:rPr>
          <w:rFonts w:ascii="Calibri" w:hAnsi="Calibri" w:cs="Calibri"/>
        </w:rPr>
        <w:t>ns</w:t>
      </w:r>
      <w:r w:rsidRPr="006052AA">
        <w:rPr>
          <w:rFonts w:ascii="Calibri" w:hAnsi="Calibri" w:cs="Calibri"/>
        </w:rPr>
        <w:t>kého průkazu nebo jak odstranit z bytu octomilky) bez hledání odpovědí na specializovaných portálech. Obvykle tak hledají návody a jasná vysvětlení tehdy, když něčemu nerozumí. Mnoho lidí si chce také jen potvrdit svá rozhodnutí.   </w:t>
      </w:r>
    </w:p>
    <w:p w14:paraId="2E790B1E" w14:textId="77777777" w:rsidR="006052AA" w:rsidRPr="006052AA" w:rsidRDefault="006052AA" w:rsidP="006052AA">
      <w:pPr>
        <w:pStyle w:val="Nadpis2"/>
        <w:jc w:val="both"/>
        <w:rPr>
          <w:rFonts w:ascii="Calibri" w:hAnsi="Calibri" w:cs="Calibri"/>
          <w:sz w:val="24"/>
          <w:szCs w:val="24"/>
        </w:rPr>
      </w:pPr>
      <w:r w:rsidRPr="006052AA">
        <w:rPr>
          <w:rStyle w:val="Siln"/>
          <w:rFonts w:ascii="Calibri" w:hAnsi="Calibri" w:cs="Calibri"/>
          <w:b/>
          <w:bCs/>
          <w:sz w:val="24"/>
          <w:szCs w:val="24"/>
        </w:rPr>
        <w:t>Lidé s AI často řeší zdraví, byť jsou upozorňováni, že se mají obrátit na odborníka</w:t>
      </w:r>
      <w:r w:rsidRPr="006052AA">
        <w:rPr>
          <w:rFonts w:ascii="Calibri" w:hAnsi="Calibri" w:cs="Calibri"/>
          <w:sz w:val="24"/>
          <w:szCs w:val="24"/>
        </w:rPr>
        <w:t> </w:t>
      </w:r>
    </w:p>
    <w:p w14:paraId="74AC539D" w14:textId="77777777" w:rsidR="006052AA" w:rsidRPr="006052AA" w:rsidRDefault="006052AA" w:rsidP="006052AA">
      <w:pPr>
        <w:pStyle w:val="Normlnweb"/>
        <w:jc w:val="both"/>
        <w:rPr>
          <w:rFonts w:ascii="Calibri" w:hAnsi="Calibri" w:cs="Calibri"/>
        </w:rPr>
      </w:pPr>
      <w:r w:rsidRPr="006052AA">
        <w:rPr>
          <w:rFonts w:ascii="Calibri" w:hAnsi="Calibri" w:cs="Calibri"/>
        </w:rPr>
        <w:lastRenderedPageBreak/>
        <w:t xml:space="preserve">Překvapivě často jsou tématem konverzací aktuální dění a politika, ale také zdraví, nemoci a medicína. Tato oblast tvoří v konverzacích s AI slušných 12%. </w:t>
      </w:r>
      <w:r w:rsidRPr="006052AA">
        <w:rPr>
          <w:rStyle w:val="Zdraznn"/>
          <w:rFonts w:ascii="Calibri" w:hAnsi="Calibri" w:cs="Calibri"/>
        </w:rPr>
        <w:t xml:space="preserve">„Uživatelé jsou ale vždy </w:t>
      </w:r>
      <w:proofErr w:type="spellStart"/>
      <w:r w:rsidRPr="006052AA">
        <w:rPr>
          <w:rStyle w:val="Zdraznn"/>
          <w:rFonts w:ascii="Calibri" w:hAnsi="Calibri" w:cs="Calibri"/>
        </w:rPr>
        <w:t>disclaimerem</w:t>
      </w:r>
      <w:proofErr w:type="spellEnd"/>
      <w:r w:rsidRPr="006052AA">
        <w:rPr>
          <w:rStyle w:val="Zdraznn"/>
          <w:rFonts w:ascii="Calibri" w:hAnsi="Calibri" w:cs="Calibri"/>
        </w:rPr>
        <w:t xml:space="preserve"> </w:t>
      </w:r>
      <w:proofErr w:type="spellStart"/>
      <w:r w:rsidRPr="006052AA">
        <w:rPr>
          <w:rStyle w:val="Zdraznn"/>
          <w:rFonts w:ascii="Calibri" w:hAnsi="Calibri" w:cs="Calibri"/>
        </w:rPr>
        <w:t>upozorňovováni</w:t>
      </w:r>
      <w:proofErr w:type="spellEnd"/>
      <w:r w:rsidRPr="006052AA">
        <w:rPr>
          <w:rStyle w:val="Zdraznn"/>
          <w:rFonts w:ascii="Calibri" w:hAnsi="Calibri" w:cs="Calibri"/>
        </w:rPr>
        <w:t xml:space="preserve">, že AI není lékař a že v otázkách zdraví je vhodné se obrátit na odborníka,“ </w:t>
      </w:r>
      <w:r w:rsidRPr="006052AA">
        <w:rPr>
          <w:rFonts w:ascii="Calibri" w:hAnsi="Calibri" w:cs="Calibri"/>
        </w:rPr>
        <w:t xml:space="preserve">upozorňuje Peter </w:t>
      </w:r>
      <w:proofErr w:type="spellStart"/>
      <w:r w:rsidRPr="006052AA">
        <w:rPr>
          <w:rFonts w:ascii="Calibri" w:hAnsi="Calibri" w:cs="Calibri"/>
        </w:rPr>
        <w:t>Pekarovič</w:t>
      </w:r>
      <w:proofErr w:type="spellEnd"/>
      <w:r w:rsidRPr="006052AA">
        <w:rPr>
          <w:rFonts w:ascii="Calibri" w:hAnsi="Calibri" w:cs="Calibri"/>
        </w:rPr>
        <w:t>. </w:t>
      </w:r>
    </w:p>
    <w:p w14:paraId="1210A673" w14:textId="77777777" w:rsidR="006052AA" w:rsidRPr="006052AA" w:rsidRDefault="006052AA" w:rsidP="006052AA">
      <w:pPr>
        <w:pStyle w:val="Nadpis2"/>
        <w:jc w:val="both"/>
        <w:rPr>
          <w:rFonts w:ascii="Calibri" w:hAnsi="Calibri" w:cs="Calibri"/>
          <w:sz w:val="24"/>
          <w:szCs w:val="24"/>
        </w:rPr>
      </w:pPr>
      <w:r w:rsidRPr="006052AA">
        <w:rPr>
          <w:rStyle w:val="Siln"/>
          <w:rFonts w:ascii="Calibri" w:hAnsi="Calibri" w:cs="Calibri"/>
          <w:b/>
          <w:bCs/>
          <w:sz w:val="24"/>
          <w:szCs w:val="24"/>
        </w:rPr>
        <w:t>V jakých situacích uživatelé Seznam Asistenta využívají?</w:t>
      </w:r>
    </w:p>
    <w:p w14:paraId="23CE395C" w14:textId="77777777" w:rsidR="006052AA" w:rsidRPr="006052AA" w:rsidRDefault="006052AA" w:rsidP="006052AA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6052AA">
        <w:rPr>
          <w:sz w:val="24"/>
          <w:szCs w:val="24"/>
        </w:rPr>
        <w:t>když chtějí rychlou faktickou odpověď bez hledání (50 %) </w:t>
      </w:r>
    </w:p>
    <w:p w14:paraId="397B3F03" w14:textId="77777777" w:rsidR="006052AA" w:rsidRPr="006052AA" w:rsidRDefault="006052AA" w:rsidP="006052AA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6052AA">
        <w:rPr>
          <w:sz w:val="24"/>
          <w:szCs w:val="24"/>
        </w:rPr>
        <w:t>když něčemu nerozumí (28 %) </w:t>
      </w:r>
    </w:p>
    <w:p w14:paraId="482D1F98" w14:textId="77777777" w:rsidR="006052AA" w:rsidRPr="006052AA" w:rsidRDefault="006052AA" w:rsidP="006052AA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6052AA">
        <w:rPr>
          <w:sz w:val="24"/>
          <w:szCs w:val="24"/>
        </w:rPr>
        <w:t>když si potřebují potvrdit rozhodnutí (14 %) </w:t>
      </w:r>
    </w:p>
    <w:p w14:paraId="0621EB54" w14:textId="77777777" w:rsidR="006052AA" w:rsidRPr="006052AA" w:rsidRDefault="006052AA" w:rsidP="006052AA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6052AA">
        <w:rPr>
          <w:sz w:val="24"/>
          <w:szCs w:val="24"/>
        </w:rPr>
        <w:t>zbylých 8 % jsou ostatní situace </w:t>
      </w:r>
    </w:p>
    <w:p w14:paraId="5E4DB893" w14:textId="77777777" w:rsidR="006052AA" w:rsidRPr="006052AA" w:rsidRDefault="006052AA" w:rsidP="006052AA">
      <w:pPr>
        <w:pStyle w:val="Nadpis2"/>
        <w:jc w:val="both"/>
        <w:rPr>
          <w:rFonts w:ascii="Calibri" w:hAnsi="Calibri" w:cs="Calibri"/>
          <w:sz w:val="24"/>
          <w:szCs w:val="24"/>
        </w:rPr>
      </w:pPr>
      <w:r w:rsidRPr="006052AA">
        <w:rPr>
          <w:rStyle w:val="Siln"/>
          <w:rFonts w:ascii="Calibri" w:hAnsi="Calibri" w:cs="Calibri"/>
          <w:b/>
          <w:bCs/>
          <w:sz w:val="24"/>
          <w:szCs w:val="24"/>
        </w:rPr>
        <w:t>Jaká jsou nejčastější témata, která s AI řeší?</w:t>
      </w:r>
    </w:p>
    <w:p w14:paraId="66AECF0B" w14:textId="77777777" w:rsidR="006052AA" w:rsidRPr="006052AA" w:rsidRDefault="006052AA" w:rsidP="006052AA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6052AA">
        <w:rPr>
          <w:sz w:val="24"/>
          <w:szCs w:val="24"/>
        </w:rPr>
        <w:t>návody a vysvětlení (20 %) </w:t>
      </w:r>
    </w:p>
    <w:p w14:paraId="5B49CB8F" w14:textId="77777777" w:rsidR="006052AA" w:rsidRPr="006052AA" w:rsidRDefault="006052AA" w:rsidP="006052AA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6052AA">
        <w:rPr>
          <w:sz w:val="24"/>
          <w:szCs w:val="24"/>
        </w:rPr>
        <w:t>aktuální dění a politika (18 %) </w:t>
      </w:r>
    </w:p>
    <w:p w14:paraId="391322BD" w14:textId="77777777" w:rsidR="006052AA" w:rsidRPr="006052AA" w:rsidRDefault="006052AA" w:rsidP="006052AA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6052AA">
        <w:rPr>
          <w:sz w:val="24"/>
          <w:szCs w:val="24"/>
        </w:rPr>
        <w:t>zdraví, nemoci a medicína (12 %) </w:t>
      </w:r>
    </w:p>
    <w:p w14:paraId="2E2874D1" w14:textId="77777777" w:rsidR="006052AA" w:rsidRPr="006052AA" w:rsidRDefault="006052AA" w:rsidP="006052AA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6052AA">
        <w:rPr>
          <w:sz w:val="24"/>
          <w:szCs w:val="24"/>
        </w:rPr>
        <w:t>zbylá polovina dotazů jsou ostatní situace </w:t>
      </w:r>
    </w:p>
    <w:p w14:paraId="61164CB1" w14:textId="2346BE7A" w:rsidR="006052AA" w:rsidRPr="006052AA" w:rsidRDefault="006052AA" w:rsidP="006052AA">
      <w:pPr>
        <w:pStyle w:val="Normlnweb"/>
        <w:jc w:val="both"/>
        <w:rPr>
          <w:rFonts w:ascii="Calibri" w:hAnsi="Calibri" w:cs="Calibri"/>
        </w:rPr>
      </w:pPr>
      <w:r w:rsidRPr="006052AA">
        <w:rPr>
          <w:rFonts w:ascii="Calibri" w:hAnsi="Calibri" w:cs="Calibri"/>
        </w:rPr>
        <w:t xml:space="preserve">Zdroj: Seznam Asistent, vzorek: 1,352 mil. vybraných </w:t>
      </w:r>
      <w:proofErr w:type="spellStart"/>
      <w:r w:rsidRPr="006052AA">
        <w:rPr>
          <w:rFonts w:ascii="Calibri" w:hAnsi="Calibri" w:cs="Calibri"/>
        </w:rPr>
        <w:t>relevatních</w:t>
      </w:r>
      <w:proofErr w:type="spellEnd"/>
      <w:r w:rsidRPr="006052AA">
        <w:rPr>
          <w:rFonts w:ascii="Calibri" w:hAnsi="Calibri" w:cs="Calibri"/>
        </w:rPr>
        <w:t xml:space="preserve"> dotazů aktivně zadaných uživateli, Období leden – duben 2026 </w:t>
      </w:r>
    </w:p>
    <w:p w14:paraId="522685D5" w14:textId="77777777" w:rsidR="00540734" w:rsidRPr="00540734" w:rsidRDefault="00540734">
      <w:pPr>
        <w:jc w:val="both"/>
        <w:rPr>
          <w:sz w:val="24"/>
          <w:szCs w:val="24"/>
        </w:rPr>
      </w:pPr>
    </w:p>
    <w:sectPr w:rsidR="00540734" w:rsidRPr="00540734">
      <w:headerReference w:type="default" r:id="rId9"/>
      <w:pgSz w:w="11900" w:h="16840"/>
      <w:pgMar w:top="1089" w:right="1701" w:bottom="1701" w:left="1701" w:header="79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AACA2" w14:textId="77777777" w:rsidR="00452E31" w:rsidRDefault="00452E31">
      <w:pPr>
        <w:spacing w:after="0" w:line="240" w:lineRule="auto"/>
      </w:pPr>
      <w:r>
        <w:separator/>
      </w:r>
    </w:p>
  </w:endnote>
  <w:endnote w:type="continuationSeparator" w:id="0">
    <w:p w14:paraId="78A47506" w14:textId="77777777" w:rsidR="00452E31" w:rsidRDefault="00452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326A5" w14:textId="77777777" w:rsidR="00452E31" w:rsidRDefault="00452E31">
      <w:pPr>
        <w:spacing w:after="0" w:line="240" w:lineRule="auto"/>
      </w:pPr>
      <w:r>
        <w:separator/>
      </w:r>
    </w:p>
  </w:footnote>
  <w:footnote w:type="continuationSeparator" w:id="0">
    <w:p w14:paraId="2DD017F1" w14:textId="77777777" w:rsidR="00452E31" w:rsidRDefault="00452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D6EDF" w14:textId="77777777" w:rsidR="00E80249" w:rsidRDefault="00E80249">
    <w:pPr>
      <w:pStyle w:val="Zhlav"/>
      <w:tabs>
        <w:tab w:val="clear" w:pos="9072"/>
        <w:tab w:val="right" w:pos="8478"/>
      </w:tabs>
      <w:rPr>
        <w:sz w:val="28"/>
        <w:szCs w:val="28"/>
      </w:rPr>
    </w:pPr>
  </w:p>
  <w:p w14:paraId="1C033981" w14:textId="095B173F" w:rsidR="00E80249" w:rsidRDefault="00540734">
    <w:pPr>
      <w:pStyle w:val="Zhlav"/>
      <w:tabs>
        <w:tab w:val="clear" w:pos="9072"/>
        <w:tab w:val="right" w:pos="8478"/>
      </w:tabs>
      <w:rPr>
        <w:sz w:val="28"/>
        <w:szCs w:val="28"/>
      </w:rPr>
    </w:pPr>
    <w:r>
      <w:rPr>
        <w:noProof/>
        <w:sz w:val="28"/>
        <w:szCs w:val="28"/>
      </w:rPr>
      <w:drawing>
        <wp:inline distT="0" distB="0" distL="0" distR="0" wp14:anchorId="06977E9E" wp14:editId="45E2AA4E">
          <wp:extent cx="2336800" cy="622300"/>
          <wp:effectExtent l="0" t="0" r="0" b="0"/>
          <wp:docPr id="15576233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762339" name="Obrázek 1557623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800" cy="622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C1D132" w14:textId="77777777" w:rsidR="00E80249" w:rsidRDefault="00E80249">
    <w:pPr>
      <w:pStyle w:val="Zpat"/>
      <w:tabs>
        <w:tab w:val="clear" w:pos="9072"/>
        <w:tab w:val="right" w:pos="8478"/>
      </w:tabs>
      <w:rPr>
        <w:sz w:val="16"/>
        <w:szCs w:val="16"/>
      </w:rPr>
    </w:pPr>
  </w:p>
  <w:p w14:paraId="20834202" w14:textId="77777777" w:rsidR="00E80249" w:rsidRDefault="008733FD">
    <w:pPr>
      <w:pStyle w:val="Zpat"/>
      <w:tabs>
        <w:tab w:val="clear" w:pos="9072"/>
        <w:tab w:val="right" w:pos="8478"/>
      </w:tabs>
    </w:pPr>
    <w:r>
      <w:t>Kristýna Hořovská</w:t>
    </w:r>
  </w:p>
  <w:p w14:paraId="66880E35" w14:textId="77777777" w:rsidR="00E80249" w:rsidRDefault="00EF38E5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>PR Specialistka</w:t>
    </w:r>
  </w:p>
  <w:p w14:paraId="0C95EC09" w14:textId="77777777" w:rsidR="00E80249" w:rsidRDefault="008733FD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>mobil: +420 721 362 980</w:t>
    </w:r>
    <w:r w:rsidR="00EF38E5">
      <w:rPr>
        <w:color w:val="595959"/>
        <w:sz w:val="20"/>
        <w:szCs w:val="20"/>
        <w:u w:color="595959"/>
      </w:rPr>
      <w:t xml:space="preserve">; </w:t>
    </w:r>
  </w:p>
  <w:p w14:paraId="2BC164C2" w14:textId="131779A0" w:rsidR="00E80249" w:rsidRPr="008A5D49" w:rsidRDefault="008733FD" w:rsidP="008A5D49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 xml:space="preserve">e-mail: </w:t>
    </w:r>
    <w:proofErr w:type="spellStart"/>
    <w:r>
      <w:rPr>
        <w:color w:val="595959"/>
        <w:sz w:val="20"/>
        <w:szCs w:val="20"/>
        <w:u w:color="595959"/>
      </w:rPr>
      <w:t>kristyna.horovska</w:t>
    </w:r>
    <w:r w:rsidR="00EF38E5">
      <w:rPr>
        <w:color w:val="595959"/>
        <w:sz w:val="20"/>
        <w:szCs w:val="20"/>
        <w:u w:color="595959"/>
      </w:rPr>
      <w:t>@firma.seznam.cz</w:t>
    </w:r>
    <w:proofErr w:type="spellEnd"/>
  </w:p>
  <w:p w14:paraId="35431EC0" w14:textId="77777777" w:rsidR="00E80249" w:rsidRDefault="00E80249">
    <w:pPr>
      <w:pStyle w:val="Zhlav"/>
      <w:tabs>
        <w:tab w:val="clear" w:pos="9072"/>
        <w:tab w:val="right" w:pos="8478"/>
      </w:tabs>
      <w:rPr>
        <w:sz w:val="28"/>
        <w:szCs w:val="28"/>
      </w:rPr>
    </w:pPr>
  </w:p>
  <w:p w14:paraId="6AFF6F09" w14:textId="77777777" w:rsidR="00E80249" w:rsidRDefault="00E80249">
    <w:pPr>
      <w:pStyle w:val="Zhlav"/>
      <w:tabs>
        <w:tab w:val="clear" w:pos="9072"/>
        <w:tab w:val="right" w:pos="847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570B8"/>
    <w:multiLevelType w:val="multilevel"/>
    <w:tmpl w:val="1BF0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96C94"/>
    <w:multiLevelType w:val="multilevel"/>
    <w:tmpl w:val="5CAE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192CED"/>
    <w:multiLevelType w:val="multilevel"/>
    <w:tmpl w:val="7C4AB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9860FC"/>
    <w:multiLevelType w:val="hybridMultilevel"/>
    <w:tmpl w:val="35A2EE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65367"/>
    <w:multiLevelType w:val="multilevel"/>
    <w:tmpl w:val="B9568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3462C1"/>
    <w:multiLevelType w:val="multilevel"/>
    <w:tmpl w:val="C4B4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B92675"/>
    <w:multiLevelType w:val="multilevel"/>
    <w:tmpl w:val="4382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F521C7"/>
    <w:multiLevelType w:val="multilevel"/>
    <w:tmpl w:val="F1CC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F4596D"/>
    <w:multiLevelType w:val="multilevel"/>
    <w:tmpl w:val="CDA0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1939777">
    <w:abstractNumId w:val="3"/>
  </w:num>
  <w:num w:numId="2" w16cid:durableId="275722748">
    <w:abstractNumId w:val="8"/>
  </w:num>
  <w:num w:numId="3" w16cid:durableId="1673952668">
    <w:abstractNumId w:val="6"/>
  </w:num>
  <w:num w:numId="4" w16cid:durableId="1097289946">
    <w:abstractNumId w:val="0"/>
  </w:num>
  <w:num w:numId="5" w16cid:durableId="484976474">
    <w:abstractNumId w:val="2"/>
  </w:num>
  <w:num w:numId="6" w16cid:durableId="1097139059">
    <w:abstractNumId w:val="5"/>
  </w:num>
  <w:num w:numId="7" w16cid:durableId="1659307947">
    <w:abstractNumId w:val="1"/>
  </w:num>
  <w:num w:numId="8" w16cid:durableId="23556665">
    <w:abstractNumId w:val="7"/>
  </w:num>
  <w:num w:numId="9" w16cid:durableId="12820309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249"/>
    <w:rsid w:val="00036F80"/>
    <w:rsid w:val="00041E8A"/>
    <w:rsid w:val="00043A0F"/>
    <w:rsid w:val="000712AE"/>
    <w:rsid w:val="0008445E"/>
    <w:rsid w:val="000A06DC"/>
    <w:rsid w:val="000B42AF"/>
    <w:rsid w:val="00113677"/>
    <w:rsid w:val="00115F2B"/>
    <w:rsid w:val="001205DF"/>
    <w:rsid w:val="00146178"/>
    <w:rsid w:val="00154AD1"/>
    <w:rsid w:val="001569E8"/>
    <w:rsid w:val="00170CB2"/>
    <w:rsid w:val="00190FC1"/>
    <w:rsid w:val="001A2945"/>
    <w:rsid w:val="00203C2C"/>
    <w:rsid w:val="002075A9"/>
    <w:rsid w:val="00283C1A"/>
    <w:rsid w:val="002937FF"/>
    <w:rsid w:val="002B7EF4"/>
    <w:rsid w:val="002D185F"/>
    <w:rsid w:val="002D6561"/>
    <w:rsid w:val="002D7A67"/>
    <w:rsid w:val="002E4918"/>
    <w:rsid w:val="002F54DC"/>
    <w:rsid w:val="00303CA7"/>
    <w:rsid w:val="00452E31"/>
    <w:rsid w:val="004C261E"/>
    <w:rsid w:val="004D645C"/>
    <w:rsid w:val="004E08EF"/>
    <w:rsid w:val="00523C7E"/>
    <w:rsid w:val="00534BDA"/>
    <w:rsid w:val="0053543A"/>
    <w:rsid w:val="00540734"/>
    <w:rsid w:val="00564A1B"/>
    <w:rsid w:val="005C2F1D"/>
    <w:rsid w:val="006044B5"/>
    <w:rsid w:val="006052AA"/>
    <w:rsid w:val="00634E35"/>
    <w:rsid w:val="00652A76"/>
    <w:rsid w:val="006A0A21"/>
    <w:rsid w:val="006A3FDF"/>
    <w:rsid w:val="00726379"/>
    <w:rsid w:val="007273EC"/>
    <w:rsid w:val="00765C66"/>
    <w:rsid w:val="007A1CCA"/>
    <w:rsid w:val="007B7DD5"/>
    <w:rsid w:val="00806E24"/>
    <w:rsid w:val="008227C3"/>
    <w:rsid w:val="00835E99"/>
    <w:rsid w:val="008479F6"/>
    <w:rsid w:val="00853354"/>
    <w:rsid w:val="008733FD"/>
    <w:rsid w:val="008A5D49"/>
    <w:rsid w:val="008D559D"/>
    <w:rsid w:val="0095052A"/>
    <w:rsid w:val="009745F4"/>
    <w:rsid w:val="00A05249"/>
    <w:rsid w:val="00A72F15"/>
    <w:rsid w:val="00A73EAE"/>
    <w:rsid w:val="00A956AA"/>
    <w:rsid w:val="00AD49E2"/>
    <w:rsid w:val="00AD558E"/>
    <w:rsid w:val="00AF048B"/>
    <w:rsid w:val="00B05D11"/>
    <w:rsid w:val="00B169FA"/>
    <w:rsid w:val="00B17B63"/>
    <w:rsid w:val="00BE6AEE"/>
    <w:rsid w:val="00C44F94"/>
    <w:rsid w:val="00C94537"/>
    <w:rsid w:val="00CC7613"/>
    <w:rsid w:val="00CD2270"/>
    <w:rsid w:val="00CD64ED"/>
    <w:rsid w:val="00D1389E"/>
    <w:rsid w:val="00D23432"/>
    <w:rsid w:val="00D500BB"/>
    <w:rsid w:val="00D67240"/>
    <w:rsid w:val="00D95463"/>
    <w:rsid w:val="00DC4776"/>
    <w:rsid w:val="00E03D55"/>
    <w:rsid w:val="00E05F85"/>
    <w:rsid w:val="00E261A2"/>
    <w:rsid w:val="00E6493D"/>
    <w:rsid w:val="00E80249"/>
    <w:rsid w:val="00E81C6A"/>
    <w:rsid w:val="00EF38E5"/>
    <w:rsid w:val="00F129DE"/>
    <w:rsid w:val="00F42D8B"/>
    <w:rsid w:val="00F61715"/>
    <w:rsid w:val="00FB4087"/>
    <w:rsid w:val="00FC35EF"/>
    <w:rsid w:val="00FF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78998"/>
  <w15:docId w15:val="{95373779-AE69-4B2E-B41E-A78436D7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dpis2">
    <w:name w:val="heading 2"/>
    <w:basedOn w:val="Normln"/>
    <w:link w:val="Nadpis2Char"/>
    <w:uiPriority w:val="9"/>
    <w:qFormat/>
    <w:rsid w:val="0054073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bdr w:val="none" w:sz="0" w:space="0" w:color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  <w:suppressAutoHyphens/>
    </w:pPr>
    <w:rPr>
      <w:rFonts w:ascii="Arial" w:hAnsi="Arial" w:cs="Arial Unicode MS"/>
      <w:color w:val="000000"/>
      <w:sz w:val="24"/>
      <w:szCs w:val="24"/>
      <w:u w:color="000000"/>
    </w:rPr>
  </w:style>
  <w:style w:type="paragraph" w:styleId="Zpat">
    <w:name w:val="footer"/>
    <w:pPr>
      <w:tabs>
        <w:tab w:val="center" w:pos="4536"/>
        <w:tab w:val="right" w:pos="9072"/>
      </w:tabs>
      <w:suppressAutoHyphens/>
    </w:pPr>
    <w:rPr>
      <w:rFonts w:ascii="Arial" w:hAnsi="Arial" w:cs="Arial Unicode MS"/>
      <w:color w:val="000000"/>
      <w:sz w:val="24"/>
      <w:szCs w:val="24"/>
      <w:u w:color="000000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character" w:customStyle="1" w:styleId="dn">
    <w:name w:val="Žádný"/>
  </w:style>
  <w:style w:type="character" w:customStyle="1" w:styleId="Hyperlink0">
    <w:name w:val="Hyperlink.0"/>
    <w:basedOn w:val="dn"/>
    <w:rPr>
      <w:rFonts w:ascii="Calibri" w:eastAsia="Calibri" w:hAnsi="Calibri" w:cs="Calibri"/>
      <w:b/>
      <w:bCs/>
      <w:color w:val="0563C1"/>
      <w:u w:val="single" w:color="0563C1"/>
    </w:rPr>
  </w:style>
  <w:style w:type="paragraph" w:customStyle="1" w:styleId="Vchoz">
    <w:name w:val="Výchozí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Calibri" w:eastAsia="Calibri" w:hAnsi="Calibri" w:cs="Calibri"/>
      <w:color w:val="000000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D11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5D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5D11"/>
    <w:rPr>
      <w:rFonts w:ascii="Calibri" w:eastAsia="Calibri" w:hAnsi="Calibri" w:cs="Calibri"/>
      <w:b/>
      <w:bCs/>
      <w:color w:val="000000"/>
      <w:u w:color="000000"/>
    </w:rPr>
  </w:style>
  <w:style w:type="paragraph" w:styleId="Bezmezer">
    <w:name w:val="No Spacing"/>
    <w:uiPriority w:val="1"/>
    <w:qFormat/>
    <w:rsid w:val="008733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7A1CCA"/>
    <w:rPr>
      <w:color w:val="808080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2D185F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B169FA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B169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Zdraznn">
    <w:name w:val="Emphasis"/>
    <w:basedOn w:val="Standardnpsmoodstavce"/>
    <w:uiPriority w:val="20"/>
    <w:qFormat/>
    <w:rsid w:val="00B169FA"/>
    <w:rPr>
      <w:i/>
      <w:iCs/>
    </w:rPr>
  </w:style>
  <w:style w:type="character" w:customStyle="1" w:styleId="Nadpis2Char">
    <w:name w:val="Nadpis 2 Char"/>
    <w:basedOn w:val="Standardnpsmoodstavce"/>
    <w:link w:val="Nadpis2"/>
    <w:uiPriority w:val="9"/>
    <w:rsid w:val="00540734"/>
    <w:rPr>
      <w:rFonts w:eastAsia="Times New Roman"/>
      <w:b/>
      <w:bCs/>
      <w:sz w:val="36"/>
      <w:szCs w:val="36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0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istent.seznam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2ADEC-588D-4F9F-B3B7-49A5B357A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432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Dvorakova, Petra</dc:creator>
  <cp:lastModifiedBy>Kristýna Hořovská</cp:lastModifiedBy>
  <cp:revision>6</cp:revision>
  <dcterms:created xsi:type="dcterms:W3CDTF">2026-03-30T07:49:00Z</dcterms:created>
  <dcterms:modified xsi:type="dcterms:W3CDTF">2026-06-02T05:32:00Z</dcterms:modified>
</cp:coreProperties>
</file>