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7E5711" w14:textId="77777777" w:rsidR="00DE4EAC" w:rsidRPr="00DE4EAC" w:rsidRDefault="00DE4EAC" w:rsidP="00DE4EAC">
      <w:pPr>
        <w:jc w:val="both"/>
        <w:rPr>
          <w:b/>
          <w:bCs/>
          <w:sz w:val="32"/>
          <w:szCs w:val="32"/>
        </w:rPr>
      </w:pPr>
      <w:proofErr w:type="spellStart"/>
      <w:r w:rsidRPr="00DE4EAC">
        <w:rPr>
          <w:b/>
          <w:bCs/>
          <w:sz w:val="32"/>
          <w:szCs w:val="32"/>
        </w:rPr>
        <w:t>Kupi.cz</w:t>
      </w:r>
      <w:proofErr w:type="spellEnd"/>
      <w:r w:rsidRPr="00DE4EAC">
        <w:rPr>
          <w:b/>
          <w:bCs/>
          <w:sz w:val="32"/>
          <w:szCs w:val="32"/>
        </w:rPr>
        <w:t xml:space="preserve"> rozšiřuje možnosti, jak ušetřit. Nová sekce Kupóny propojí online slevy s nákupy v kamenných prodejnách</w:t>
      </w:r>
    </w:p>
    <w:p w14:paraId="5376561D" w14:textId="064E9818" w:rsidR="00203C2C" w:rsidRPr="00DE4EAC" w:rsidRDefault="00203C2C" w:rsidP="00DE4EAC">
      <w:pPr>
        <w:pStyle w:val="Normlnweb"/>
        <w:jc w:val="both"/>
        <w:rPr>
          <w:rFonts w:ascii="Calibri" w:hAnsi="Calibri" w:cs="Calibri"/>
        </w:rPr>
      </w:pPr>
      <w:r w:rsidRPr="00DE4EAC">
        <w:rPr>
          <w:rFonts w:ascii="Calibri" w:hAnsi="Calibri" w:cs="Calibri"/>
          <w:bCs/>
        </w:rPr>
        <w:t xml:space="preserve">Praha, </w:t>
      </w:r>
      <w:r w:rsidR="00B169FA" w:rsidRPr="00DE4EAC">
        <w:rPr>
          <w:rFonts w:ascii="Calibri" w:hAnsi="Calibri" w:cs="Calibri"/>
          <w:bCs/>
        </w:rPr>
        <w:t>1</w:t>
      </w:r>
      <w:r w:rsidR="00DE4EAC" w:rsidRPr="00DE4EAC">
        <w:rPr>
          <w:rFonts w:ascii="Calibri" w:hAnsi="Calibri" w:cs="Calibri"/>
          <w:bCs/>
        </w:rPr>
        <w:t>7</w:t>
      </w:r>
      <w:r w:rsidR="001205DF" w:rsidRPr="00DE4EAC">
        <w:rPr>
          <w:rFonts w:ascii="Calibri" w:hAnsi="Calibri" w:cs="Calibri"/>
          <w:bCs/>
        </w:rPr>
        <w:t xml:space="preserve">. </w:t>
      </w:r>
      <w:r w:rsidR="00DE4EAC" w:rsidRPr="00DE4EAC">
        <w:rPr>
          <w:rFonts w:ascii="Calibri" w:hAnsi="Calibri" w:cs="Calibri"/>
          <w:bCs/>
        </w:rPr>
        <w:t>září</w:t>
      </w:r>
      <w:r w:rsidRPr="00DE4EAC">
        <w:rPr>
          <w:rFonts w:ascii="Calibri" w:hAnsi="Calibri" w:cs="Calibri"/>
          <w:bCs/>
        </w:rPr>
        <w:t xml:space="preserve"> 20</w:t>
      </w:r>
      <w:r w:rsidR="00B169FA" w:rsidRPr="00DE4EAC">
        <w:rPr>
          <w:rFonts w:ascii="Calibri" w:hAnsi="Calibri" w:cs="Calibri"/>
          <w:bCs/>
        </w:rPr>
        <w:t>2</w:t>
      </w:r>
      <w:r w:rsidR="00DE4EAC" w:rsidRPr="00DE4EAC">
        <w:rPr>
          <w:rFonts w:ascii="Calibri" w:hAnsi="Calibri" w:cs="Calibri"/>
          <w:bCs/>
        </w:rPr>
        <w:t>6</w:t>
      </w:r>
      <w:r w:rsidRPr="00DE4EAC">
        <w:rPr>
          <w:rFonts w:ascii="Calibri" w:hAnsi="Calibri" w:cs="Calibri"/>
          <w:b/>
          <w:bCs/>
        </w:rPr>
        <w:t xml:space="preserve"> </w:t>
      </w:r>
      <w:r w:rsidR="001205DF" w:rsidRPr="00DE4EAC">
        <w:rPr>
          <w:rFonts w:ascii="Calibri" w:hAnsi="Calibri" w:cs="Calibri"/>
          <w:b/>
          <w:bCs/>
        </w:rPr>
        <w:t>–</w:t>
      </w:r>
      <w:r w:rsidRPr="00DE4EAC">
        <w:rPr>
          <w:rFonts w:ascii="Calibri" w:hAnsi="Calibri" w:cs="Calibri"/>
          <w:b/>
          <w:bCs/>
        </w:rPr>
        <w:t xml:space="preserve"> </w:t>
      </w:r>
      <w:r w:rsidR="00DE4EAC" w:rsidRPr="00DE4EAC">
        <w:rPr>
          <w:rStyle w:val="Siln"/>
          <w:rFonts w:ascii="Calibri" w:hAnsi="Calibri" w:cs="Calibri"/>
        </w:rPr>
        <w:t xml:space="preserve">Nákupní rádce </w:t>
      </w:r>
      <w:proofErr w:type="spellStart"/>
      <w:r w:rsidR="00DE4EAC" w:rsidRPr="00DE4EAC">
        <w:rPr>
          <w:rStyle w:val="Siln"/>
          <w:rFonts w:ascii="Calibri" w:hAnsi="Calibri" w:cs="Calibri"/>
        </w:rPr>
        <w:t>Kupi.cz</w:t>
      </w:r>
      <w:proofErr w:type="spellEnd"/>
      <w:r w:rsidR="00DE4EAC" w:rsidRPr="00DE4EAC">
        <w:rPr>
          <w:rStyle w:val="Siln"/>
          <w:rFonts w:ascii="Calibri" w:hAnsi="Calibri" w:cs="Calibri"/>
        </w:rPr>
        <w:t xml:space="preserve"> spouští novou sekci</w:t>
      </w:r>
      <w:r w:rsidR="00DE4EAC" w:rsidRPr="00DE4EAC">
        <w:rPr>
          <w:rFonts w:ascii="Calibri" w:hAnsi="Calibri" w:cs="Calibri"/>
        </w:rPr>
        <w:t xml:space="preserve"> </w:t>
      </w:r>
      <w:hyperlink r:id="rId8" w:tgtFrame="_blank" w:history="1">
        <w:r w:rsidR="00DE4EAC" w:rsidRPr="00DE4EAC">
          <w:rPr>
            <w:rStyle w:val="Hypertextovodkaz"/>
            <w:rFonts w:ascii="Calibri" w:hAnsi="Calibri" w:cs="Calibri"/>
            <w:b/>
            <w:bCs/>
          </w:rPr>
          <w:t>Kupó</w:t>
        </w:r>
        <w:r w:rsidR="00DE4EAC" w:rsidRPr="00DE4EAC">
          <w:rPr>
            <w:rStyle w:val="Hypertextovodkaz"/>
            <w:rFonts w:ascii="Calibri" w:hAnsi="Calibri" w:cs="Calibri"/>
            <w:b/>
            <w:bCs/>
          </w:rPr>
          <w:t>n</w:t>
        </w:r>
        <w:r w:rsidR="00DE4EAC" w:rsidRPr="00DE4EAC">
          <w:rPr>
            <w:rStyle w:val="Hypertextovodkaz"/>
            <w:rFonts w:ascii="Calibri" w:hAnsi="Calibri" w:cs="Calibri"/>
            <w:b/>
            <w:bCs/>
          </w:rPr>
          <w:t>y</w:t>
        </w:r>
      </w:hyperlink>
      <w:r w:rsidR="00DE4EAC" w:rsidRPr="00DE4EAC">
        <w:rPr>
          <w:rStyle w:val="Siln"/>
          <w:rFonts w:ascii="Calibri" w:hAnsi="Calibri" w:cs="Calibri"/>
        </w:rPr>
        <w:t xml:space="preserve">, která rozšiřuje dosavadní nabídku akčních cen o další typ slev. Uživatelé v ní aktuálně najdou kupóny využitelné při nákupech v tuzemských e-shopech, postupně ale </w:t>
      </w:r>
      <w:proofErr w:type="spellStart"/>
      <w:r w:rsidR="00DE4EAC" w:rsidRPr="00DE4EAC">
        <w:rPr>
          <w:rStyle w:val="Siln"/>
          <w:rFonts w:ascii="Calibri" w:hAnsi="Calibri" w:cs="Calibri"/>
        </w:rPr>
        <w:t>přibudou</w:t>
      </w:r>
      <w:proofErr w:type="spellEnd"/>
      <w:r w:rsidR="00DE4EAC" w:rsidRPr="00DE4EAC">
        <w:rPr>
          <w:rStyle w:val="Siln"/>
          <w:rFonts w:ascii="Calibri" w:hAnsi="Calibri" w:cs="Calibri"/>
        </w:rPr>
        <w:t xml:space="preserve"> také nabídky určené pro kamenné prodejny. Právě jejich využití chce </w:t>
      </w:r>
      <w:proofErr w:type="spellStart"/>
      <w:r w:rsidR="00DE4EAC" w:rsidRPr="00DE4EAC">
        <w:rPr>
          <w:rStyle w:val="Siln"/>
          <w:rFonts w:ascii="Calibri" w:hAnsi="Calibri" w:cs="Calibri"/>
        </w:rPr>
        <w:t>Kupi.cz</w:t>
      </w:r>
      <w:proofErr w:type="spellEnd"/>
      <w:r w:rsidR="00DE4EAC" w:rsidRPr="00DE4EAC">
        <w:rPr>
          <w:rStyle w:val="Siln"/>
          <w:rFonts w:ascii="Calibri" w:hAnsi="Calibri" w:cs="Calibri"/>
        </w:rPr>
        <w:t xml:space="preserve"> podpořit také prostřednictvím nové mobilní aplikace a propojit tak online plánování nákupu s návštěvou konkrétního obchodu.</w:t>
      </w:r>
      <w:r w:rsidR="00DE4EAC" w:rsidRPr="00DE4EAC">
        <w:rPr>
          <w:rFonts w:ascii="Calibri" w:hAnsi="Calibri" w:cs="Calibri"/>
        </w:rPr>
        <w:t> </w:t>
      </w:r>
    </w:p>
    <w:p w14:paraId="72E9F4A7" w14:textId="77777777" w:rsidR="00DE4EAC" w:rsidRPr="00DE4EAC" w:rsidRDefault="00DE4EAC" w:rsidP="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both"/>
        <w:rPr>
          <w:rFonts w:eastAsia="Times New Roman"/>
          <w:color w:val="auto"/>
          <w:sz w:val="24"/>
          <w:szCs w:val="24"/>
          <w:bdr w:val="none" w:sz="0" w:space="0" w:color="auto"/>
        </w:rPr>
      </w:pPr>
      <w:proofErr w:type="spellStart"/>
      <w:r w:rsidRPr="00DE4EAC">
        <w:rPr>
          <w:rFonts w:eastAsia="Times New Roman"/>
          <w:color w:val="auto"/>
          <w:sz w:val="24"/>
          <w:szCs w:val="24"/>
          <w:bdr w:val="none" w:sz="0" w:space="0" w:color="auto"/>
        </w:rPr>
        <w:t>Kupi.cz</w:t>
      </w:r>
      <w:proofErr w:type="spellEnd"/>
      <w:r w:rsidRPr="00DE4EAC">
        <w:rPr>
          <w:rFonts w:eastAsia="Times New Roman"/>
          <w:color w:val="auto"/>
          <w:sz w:val="24"/>
          <w:szCs w:val="24"/>
          <w:bdr w:val="none" w:sz="0" w:space="0" w:color="auto"/>
        </w:rPr>
        <w:t xml:space="preserve"> dlouhodobě pomáhá uživatelům vyhledávat výhodné nabídky obchodních řetězců a plánovat nákupy podle aktuálních akcí. Nová sekce Kupóny tento princip rozšiřuje o další formu slev. V první fázi jsou v ní dostupné zejména kupóny tuzemských e-shopů. U každé nabídky uživatel najde podmínky využití, dobu platnosti a možnost přejít přímo k danému obchodníkovi. </w:t>
      </w:r>
    </w:p>
    <w:p w14:paraId="145B9239" w14:textId="77777777" w:rsidR="00DE4EAC" w:rsidRPr="00DE4EAC" w:rsidRDefault="00DE4EAC" w:rsidP="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both"/>
        <w:rPr>
          <w:rFonts w:eastAsia="Times New Roman"/>
          <w:color w:val="auto"/>
          <w:sz w:val="24"/>
          <w:szCs w:val="24"/>
          <w:bdr w:val="none" w:sz="0" w:space="0" w:color="auto"/>
        </w:rPr>
      </w:pPr>
      <w:r w:rsidRPr="00DE4EAC">
        <w:rPr>
          <w:rFonts w:eastAsia="Times New Roman"/>
          <w:i/>
          <w:iCs/>
          <w:color w:val="auto"/>
          <w:sz w:val="24"/>
          <w:szCs w:val="24"/>
          <w:bdr w:val="none" w:sz="0" w:space="0" w:color="auto"/>
        </w:rPr>
        <w:t>„Chceme uživatelům nabídnout co nejširší přehled možností, jak při nákupu ušetřit, bez ohledu na to, zda nakupují online, nebo se chystají do kamenné prodejny. Kupóny proto nevnímáme jen jako další katalog slevových kódů do e-shopů. Naším cílem je postupně vytvořit službu, která propojí online inspiraci a plánování nákupu s reálnou návštěvou obchodu,“</w:t>
      </w:r>
      <w:r w:rsidRPr="00DE4EAC">
        <w:rPr>
          <w:rFonts w:eastAsia="Times New Roman"/>
          <w:color w:val="auto"/>
          <w:sz w:val="24"/>
          <w:szCs w:val="24"/>
          <w:bdr w:val="none" w:sz="0" w:space="0" w:color="auto"/>
        </w:rPr>
        <w:t xml:space="preserve"> říká Hana Šlechtová, Business Development Managerka </w:t>
      </w:r>
      <w:proofErr w:type="spellStart"/>
      <w:r w:rsidRPr="00DE4EAC">
        <w:rPr>
          <w:rFonts w:eastAsia="Times New Roman"/>
          <w:color w:val="auto"/>
          <w:sz w:val="24"/>
          <w:szCs w:val="24"/>
          <w:bdr w:val="none" w:sz="0" w:space="0" w:color="auto"/>
        </w:rPr>
        <w:t>Kupi.cz</w:t>
      </w:r>
      <w:proofErr w:type="spellEnd"/>
      <w:r w:rsidRPr="00DE4EAC">
        <w:rPr>
          <w:rFonts w:eastAsia="Times New Roman"/>
          <w:color w:val="auto"/>
          <w:sz w:val="24"/>
          <w:szCs w:val="24"/>
          <w:bdr w:val="none" w:sz="0" w:space="0" w:color="auto"/>
        </w:rPr>
        <w:t>. </w:t>
      </w:r>
    </w:p>
    <w:p w14:paraId="1805493C" w14:textId="77777777" w:rsidR="00DE4EAC" w:rsidRPr="00DE4EAC" w:rsidRDefault="00DE4EAC" w:rsidP="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both"/>
        <w:outlineLvl w:val="1"/>
        <w:rPr>
          <w:rFonts w:eastAsia="Times New Roman"/>
          <w:b/>
          <w:bCs/>
          <w:color w:val="auto"/>
          <w:sz w:val="28"/>
          <w:szCs w:val="28"/>
          <w:bdr w:val="none" w:sz="0" w:space="0" w:color="auto"/>
        </w:rPr>
      </w:pPr>
      <w:r w:rsidRPr="00DE4EAC">
        <w:rPr>
          <w:rFonts w:eastAsia="Times New Roman"/>
          <w:b/>
          <w:bCs/>
          <w:color w:val="auto"/>
          <w:sz w:val="28"/>
          <w:szCs w:val="28"/>
          <w:bdr w:val="none" w:sz="0" w:space="0" w:color="auto"/>
        </w:rPr>
        <w:t>Mobilní aplikace pomůže dostat slevy přímo k zákazníkům</w:t>
      </w:r>
    </w:p>
    <w:p w14:paraId="1DD742F0" w14:textId="77777777" w:rsidR="00DE4EAC" w:rsidRPr="00DE4EAC" w:rsidRDefault="00DE4EAC" w:rsidP="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both"/>
        <w:rPr>
          <w:rFonts w:eastAsia="Times New Roman"/>
          <w:color w:val="auto"/>
          <w:sz w:val="24"/>
          <w:szCs w:val="24"/>
          <w:bdr w:val="none" w:sz="0" w:space="0" w:color="auto"/>
        </w:rPr>
      </w:pPr>
      <w:r w:rsidRPr="00DE4EAC">
        <w:rPr>
          <w:rFonts w:eastAsia="Times New Roman"/>
          <w:color w:val="auto"/>
          <w:sz w:val="24"/>
          <w:szCs w:val="24"/>
          <w:bdr w:val="none" w:sz="0" w:space="0" w:color="auto"/>
        </w:rPr>
        <w:t xml:space="preserve">Důležitou roli bude v dalším rozvoji služby hrát také nová mobilní aplikace </w:t>
      </w:r>
      <w:proofErr w:type="spellStart"/>
      <w:r w:rsidRPr="00DE4EAC">
        <w:rPr>
          <w:rFonts w:eastAsia="Times New Roman"/>
          <w:color w:val="auto"/>
          <w:sz w:val="24"/>
          <w:szCs w:val="24"/>
          <w:bdr w:val="none" w:sz="0" w:space="0" w:color="auto"/>
        </w:rPr>
        <w:t>Kupi.cz</w:t>
      </w:r>
      <w:proofErr w:type="spellEnd"/>
      <w:r w:rsidRPr="00DE4EAC">
        <w:rPr>
          <w:rFonts w:eastAsia="Times New Roman"/>
          <w:color w:val="auto"/>
          <w:sz w:val="24"/>
          <w:szCs w:val="24"/>
          <w:bdr w:val="none" w:sz="0" w:space="0" w:color="auto"/>
        </w:rPr>
        <w:t>. Ta umožní uživatelům pracovat s výhodnými nabídkami přímo během nákupu a do budoucna také jednoduše využívat kupóny určené pro kamenné prodejny. </w:t>
      </w:r>
    </w:p>
    <w:p w14:paraId="1AD7CEA6" w14:textId="77777777" w:rsidR="00DE4EAC" w:rsidRDefault="00DE4EAC" w:rsidP="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both"/>
        <w:rPr>
          <w:rFonts w:eastAsia="Times New Roman"/>
          <w:color w:val="auto"/>
          <w:sz w:val="24"/>
          <w:szCs w:val="24"/>
          <w:bdr w:val="none" w:sz="0" w:space="0" w:color="auto"/>
        </w:rPr>
      </w:pPr>
      <w:r w:rsidRPr="00DE4EAC">
        <w:rPr>
          <w:rFonts w:eastAsia="Times New Roman"/>
          <w:color w:val="auto"/>
          <w:sz w:val="24"/>
          <w:szCs w:val="24"/>
          <w:bdr w:val="none" w:sz="0" w:space="0" w:color="auto"/>
        </w:rPr>
        <w:t>Pro obchodníky tak Kupóny představují nejen způsob, jak oslovit zákazníka při online nákupu, ale postupně také další nástroj, který může zákazníka přivést přímo na prodejnu. </w:t>
      </w:r>
    </w:p>
    <w:p w14:paraId="3EDAED3C" w14:textId="401C5AE5" w:rsidR="00DE4EAC" w:rsidRPr="00DE4EAC" w:rsidRDefault="00DE4EAC" w:rsidP="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both"/>
        <w:rPr>
          <w:rFonts w:eastAsia="Times New Roman"/>
          <w:color w:val="auto"/>
          <w:sz w:val="24"/>
          <w:szCs w:val="24"/>
          <w:bdr w:val="none" w:sz="0" w:space="0" w:color="auto"/>
        </w:rPr>
      </w:pPr>
      <w:r w:rsidRPr="00DE4EAC">
        <w:rPr>
          <w:rFonts w:eastAsia="Times New Roman"/>
          <w:i/>
          <w:iCs/>
          <w:color w:val="auto"/>
          <w:sz w:val="24"/>
          <w:szCs w:val="24"/>
          <w:bdr w:val="none" w:sz="0" w:space="0" w:color="auto"/>
        </w:rPr>
        <w:t>„</w:t>
      </w:r>
      <w:proofErr w:type="spellStart"/>
      <w:r w:rsidRPr="00DE4EAC">
        <w:rPr>
          <w:rFonts w:eastAsia="Times New Roman"/>
          <w:i/>
          <w:iCs/>
          <w:color w:val="auto"/>
          <w:sz w:val="24"/>
          <w:szCs w:val="24"/>
          <w:bdr w:val="none" w:sz="0" w:space="0" w:color="auto"/>
        </w:rPr>
        <w:t>Omnichannel</w:t>
      </w:r>
      <w:proofErr w:type="spellEnd"/>
      <w:r w:rsidRPr="00DE4EAC">
        <w:rPr>
          <w:rFonts w:eastAsia="Times New Roman"/>
          <w:i/>
          <w:iCs/>
          <w:color w:val="auto"/>
          <w:sz w:val="24"/>
          <w:szCs w:val="24"/>
          <w:bdr w:val="none" w:sz="0" w:space="0" w:color="auto"/>
        </w:rPr>
        <w:t xml:space="preserve"> je dnes přirozenou součástí nákupního procesu. Zákazník často hledá inspiraci a ceny online, samotný nákup ale dokončí v kamenném obchodě. </w:t>
      </w:r>
      <w:proofErr w:type="spellStart"/>
      <w:r w:rsidRPr="00DE4EAC">
        <w:rPr>
          <w:rFonts w:eastAsia="Times New Roman"/>
          <w:i/>
          <w:iCs/>
          <w:color w:val="auto"/>
          <w:sz w:val="24"/>
          <w:szCs w:val="24"/>
          <w:bdr w:val="none" w:sz="0" w:space="0" w:color="auto"/>
        </w:rPr>
        <w:t>Kupi.cz</w:t>
      </w:r>
      <w:proofErr w:type="spellEnd"/>
      <w:r w:rsidRPr="00DE4EAC">
        <w:rPr>
          <w:rFonts w:eastAsia="Times New Roman"/>
          <w:i/>
          <w:iCs/>
          <w:color w:val="auto"/>
          <w:sz w:val="24"/>
          <w:szCs w:val="24"/>
          <w:bdr w:val="none" w:sz="0" w:space="0" w:color="auto"/>
        </w:rPr>
        <w:t xml:space="preserve"> chceme rozvíjet právě jako službu, která oba světy propojuje. Díky mobilní aplikaci můžeme uživateli nabídnout relevantní slevu ve chvíli, kdy ji skutečně může využít, a obchodníkům pomoci přivádět zákazníky přímo do jejich prodejen,“ </w:t>
      </w:r>
      <w:r w:rsidRPr="00DE4EAC">
        <w:rPr>
          <w:rFonts w:eastAsia="Times New Roman"/>
          <w:color w:val="auto"/>
          <w:sz w:val="24"/>
          <w:szCs w:val="24"/>
          <w:bdr w:val="none" w:sz="0" w:space="0" w:color="auto"/>
        </w:rPr>
        <w:t>doplňuje Hana Šlechtová. </w:t>
      </w:r>
    </w:p>
    <w:p w14:paraId="6FCBF534" w14:textId="77777777" w:rsidR="00DE4EAC" w:rsidRPr="00DE4EAC" w:rsidRDefault="00DE4EAC" w:rsidP="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jc w:val="both"/>
        <w:rPr>
          <w:rFonts w:eastAsia="Times New Roman"/>
          <w:color w:val="auto"/>
          <w:sz w:val="24"/>
          <w:szCs w:val="24"/>
          <w:bdr w:val="none" w:sz="0" w:space="0" w:color="auto"/>
        </w:rPr>
      </w:pPr>
      <w:r w:rsidRPr="00DE4EAC">
        <w:rPr>
          <w:rFonts w:eastAsia="Times New Roman"/>
          <w:color w:val="auto"/>
          <w:sz w:val="24"/>
          <w:szCs w:val="24"/>
          <w:bdr w:val="none" w:sz="0" w:space="0" w:color="auto"/>
        </w:rPr>
        <w:lastRenderedPageBreak/>
        <w:t xml:space="preserve">Pro využití aktuálně dostupných online slev není nutné mít na </w:t>
      </w:r>
      <w:proofErr w:type="spellStart"/>
      <w:r w:rsidRPr="00DE4EAC">
        <w:rPr>
          <w:rFonts w:eastAsia="Times New Roman"/>
          <w:color w:val="auto"/>
          <w:sz w:val="24"/>
          <w:szCs w:val="24"/>
          <w:bdr w:val="none" w:sz="0" w:space="0" w:color="auto"/>
        </w:rPr>
        <w:t>Kupi.cz</w:t>
      </w:r>
      <w:proofErr w:type="spellEnd"/>
      <w:r w:rsidRPr="00DE4EAC">
        <w:rPr>
          <w:rFonts w:eastAsia="Times New Roman"/>
          <w:color w:val="auto"/>
          <w:sz w:val="24"/>
          <w:szCs w:val="24"/>
          <w:bdr w:val="none" w:sz="0" w:space="0" w:color="auto"/>
        </w:rPr>
        <w:t xml:space="preserve"> účet. Nabídku včetně všech podmínek si uživatel zobrazí bez přihlášení a nákup dokončí přímo u daného obchodníka. Nabídka Kupónů i možnosti jejich využití se budou postupně rozšiřovat. </w:t>
      </w:r>
    </w:p>
    <w:p w14:paraId="1728EB95" w14:textId="77777777" w:rsidR="00E80249" w:rsidRPr="00DE4EAC" w:rsidRDefault="00E80249" w:rsidP="00DE4EAC">
      <w:pPr>
        <w:jc w:val="both"/>
      </w:pPr>
    </w:p>
    <w:p w14:paraId="284F7C80" w14:textId="77777777" w:rsidR="00DE4EAC" w:rsidRPr="00DE4EAC" w:rsidRDefault="00DE4EAC">
      <w:pPr>
        <w:jc w:val="both"/>
      </w:pPr>
    </w:p>
    <w:sectPr w:rsidR="00DE4EAC" w:rsidRPr="00DE4EAC">
      <w:headerReference w:type="even" r:id="rId9"/>
      <w:headerReference w:type="default" r:id="rId10"/>
      <w:footerReference w:type="even" r:id="rId11"/>
      <w:footerReference w:type="default" r:id="rId12"/>
      <w:headerReference w:type="first" r:id="rId13"/>
      <w:footerReference w:type="first" r:id="rId14"/>
      <w:pgSz w:w="11900" w:h="16840"/>
      <w:pgMar w:top="1089" w:right="1701" w:bottom="1701" w:left="1701" w:header="794"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33B95E" w14:textId="77777777" w:rsidR="00A726F9" w:rsidRDefault="00A726F9">
      <w:pPr>
        <w:spacing w:after="0" w:line="240" w:lineRule="auto"/>
      </w:pPr>
      <w:r>
        <w:separator/>
      </w:r>
    </w:p>
  </w:endnote>
  <w:endnote w:type="continuationSeparator" w:id="0">
    <w:p w14:paraId="374B2ABE" w14:textId="77777777" w:rsidR="00A726F9" w:rsidRDefault="00A72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92BF2" w14:textId="77777777" w:rsidR="000712AE" w:rsidRDefault="000712A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BE1F84" w14:textId="77777777" w:rsidR="000712AE" w:rsidRDefault="000712A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5877A" w14:textId="77777777" w:rsidR="000712AE" w:rsidRDefault="000712A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62E3CC" w14:textId="77777777" w:rsidR="00A726F9" w:rsidRDefault="00A726F9">
      <w:pPr>
        <w:spacing w:after="0" w:line="240" w:lineRule="auto"/>
      </w:pPr>
      <w:r>
        <w:separator/>
      </w:r>
    </w:p>
  </w:footnote>
  <w:footnote w:type="continuationSeparator" w:id="0">
    <w:p w14:paraId="3468CB27" w14:textId="77777777" w:rsidR="00A726F9" w:rsidRDefault="00A72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99881" w14:textId="77777777" w:rsidR="000712AE" w:rsidRDefault="000712A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D6EDF" w14:textId="77777777" w:rsidR="00E80249" w:rsidRDefault="00E80249">
    <w:pPr>
      <w:pStyle w:val="Zhlav"/>
      <w:tabs>
        <w:tab w:val="clear" w:pos="9072"/>
        <w:tab w:val="right" w:pos="8478"/>
      </w:tabs>
      <w:rPr>
        <w:sz w:val="28"/>
        <w:szCs w:val="28"/>
      </w:rPr>
    </w:pPr>
  </w:p>
  <w:p w14:paraId="1C033981" w14:textId="13698054" w:rsidR="00E80249" w:rsidRDefault="006A3FDF">
    <w:pPr>
      <w:pStyle w:val="Zhlav"/>
      <w:tabs>
        <w:tab w:val="clear" w:pos="9072"/>
        <w:tab w:val="right" w:pos="8478"/>
      </w:tabs>
      <w:rPr>
        <w:sz w:val="28"/>
        <w:szCs w:val="28"/>
      </w:rPr>
    </w:pPr>
    <w:r>
      <w:rPr>
        <w:noProof/>
        <w:sz w:val="28"/>
        <w:szCs w:val="28"/>
      </w:rPr>
      <w:drawing>
        <wp:inline distT="0" distB="0" distL="0" distR="0" wp14:anchorId="516CC917" wp14:editId="5E2F82AC">
          <wp:extent cx="1358900" cy="381000"/>
          <wp:effectExtent l="0" t="0" r="0" b="0"/>
          <wp:docPr id="1333783617" name="Obrázek 1" descr="Obsah obrázku Písmo, Grafika, logo,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83617" name="Obrázek 1" descr="Obsah obrázku Písmo, Grafika, logo, grafický design&#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1358900" cy="381000"/>
                  </a:xfrm>
                  <a:prstGeom prst="rect">
                    <a:avLst/>
                  </a:prstGeom>
                </pic:spPr>
              </pic:pic>
            </a:graphicData>
          </a:graphic>
        </wp:inline>
      </w:drawing>
    </w:r>
  </w:p>
  <w:p w14:paraId="42C1D132" w14:textId="77777777" w:rsidR="00E80249" w:rsidRDefault="00E80249">
    <w:pPr>
      <w:pStyle w:val="Zpat"/>
      <w:tabs>
        <w:tab w:val="clear" w:pos="9072"/>
        <w:tab w:val="right" w:pos="8478"/>
      </w:tabs>
      <w:rPr>
        <w:sz w:val="16"/>
        <w:szCs w:val="16"/>
      </w:rPr>
    </w:pPr>
  </w:p>
  <w:p w14:paraId="20834202" w14:textId="77777777" w:rsidR="00E80249" w:rsidRDefault="008733FD">
    <w:pPr>
      <w:pStyle w:val="Zpat"/>
      <w:tabs>
        <w:tab w:val="clear" w:pos="9072"/>
        <w:tab w:val="right" w:pos="8478"/>
      </w:tabs>
    </w:pPr>
    <w:r>
      <w:t>Kristýna Hořovská</w:t>
    </w:r>
  </w:p>
  <w:p w14:paraId="66880E35" w14:textId="77777777" w:rsidR="00E80249" w:rsidRDefault="00EF38E5">
    <w:pPr>
      <w:pStyle w:val="Zpat"/>
      <w:tabs>
        <w:tab w:val="clear" w:pos="9072"/>
        <w:tab w:val="right" w:pos="8478"/>
      </w:tabs>
      <w:rPr>
        <w:color w:val="595959"/>
        <w:sz w:val="20"/>
        <w:szCs w:val="20"/>
        <w:u w:color="595959"/>
      </w:rPr>
    </w:pPr>
    <w:r>
      <w:rPr>
        <w:color w:val="595959"/>
        <w:sz w:val="20"/>
        <w:szCs w:val="20"/>
        <w:u w:color="595959"/>
      </w:rPr>
      <w:t>PR Specialistka</w:t>
    </w:r>
  </w:p>
  <w:p w14:paraId="0C95EC09" w14:textId="77777777" w:rsidR="00E80249" w:rsidRDefault="008733FD">
    <w:pPr>
      <w:pStyle w:val="Zpat"/>
      <w:tabs>
        <w:tab w:val="clear" w:pos="9072"/>
        <w:tab w:val="right" w:pos="8478"/>
      </w:tabs>
      <w:rPr>
        <w:color w:val="595959"/>
        <w:sz w:val="20"/>
        <w:szCs w:val="20"/>
        <w:u w:color="595959"/>
      </w:rPr>
    </w:pPr>
    <w:r>
      <w:rPr>
        <w:color w:val="595959"/>
        <w:sz w:val="20"/>
        <w:szCs w:val="20"/>
        <w:u w:color="595959"/>
      </w:rPr>
      <w:t>mobil: +420 721 362 980</w:t>
    </w:r>
    <w:r w:rsidR="00EF38E5">
      <w:rPr>
        <w:color w:val="595959"/>
        <w:sz w:val="20"/>
        <w:szCs w:val="20"/>
        <w:u w:color="595959"/>
      </w:rPr>
      <w:t xml:space="preserve">; </w:t>
    </w:r>
  </w:p>
  <w:p w14:paraId="2BC164C2" w14:textId="131779A0" w:rsidR="00E80249" w:rsidRPr="008A5D49" w:rsidRDefault="008733FD" w:rsidP="008A5D49">
    <w:pPr>
      <w:pStyle w:val="Zpat"/>
      <w:tabs>
        <w:tab w:val="clear" w:pos="9072"/>
        <w:tab w:val="right" w:pos="8478"/>
      </w:tabs>
      <w:rPr>
        <w:color w:val="595959"/>
        <w:sz w:val="20"/>
        <w:szCs w:val="20"/>
        <w:u w:color="595959"/>
      </w:rPr>
    </w:pPr>
    <w:r>
      <w:rPr>
        <w:color w:val="595959"/>
        <w:sz w:val="20"/>
        <w:szCs w:val="20"/>
        <w:u w:color="595959"/>
      </w:rPr>
      <w:t xml:space="preserve">e-mail: </w:t>
    </w:r>
    <w:proofErr w:type="spellStart"/>
    <w:r>
      <w:rPr>
        <w:color w:val="595959"/>
        <w:sz w:val="20"/>
        <w:szCs w:val="20"/>
        <w:u w:color="595959"/>
      </w:rPr>
      <w:t>kristyna.horovska</w:t>
    </w:r>
    <w:r w:rsidR="00EF38E5">
      <w:rPr>
        <w:color w:val="595959"/>
        <w:sz w:val="20"/>
        <w:szCs w:val="20"/>
        <w:u w:color="595959"/>
      </w:rPr>
      <w:t>@firma.seznam.cz</w:t>
    </w:r>
    <w:proofErr w:type="spellEnd"/>
  </w:p>
  <w:p w14:paraId="35431EC0" w14:textId="77777777" w:rsidR="00E80249" w:rsidRDefault="00E80249">
    <w:pPr>
      <w:pStyle w:val="Zhlav"/>
      <w:tabs>
        <w:tab w:val="clear" w:pos="9072"/>
        <w:tab w:val="right" w:pos="8478"/>
      </w:tabs>
      <w:rPr>
        <w:sz w:val="28"/>
        <w:szCs w:val="28"/>
      </w:rPr>
    </w:pPr>
  </w:p>
  <w:p w14:paraId="6AFF6F09" w14:textId="77777777" w:rsidR="00E80249" w:rsidRDefault="00E80249">
    <w:pPr>
      <w:pStyle w:val="Zhlav"/>
      <w:tabs>
        <w:tab w:val="clear" w:pos="9072"/>
        <w:tab w:val="right" w:pos="847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89114D" w14:textId="77777777" w:rsidR="000712AE" w:rsidRDefault="000712A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9860FC"/>
    <w:multiLevelType w:val="hybridMultilevel"/>
    <w:tmpl w:val="35A2EE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5419397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249"/>
    <w:rsid w:val="00036F80"/>
    <w:rsid w:val="00041E8A"/>
    <w:rsid w:val="00043A0F"/>
    <w:rsid w:val="000712AE"/>
    <w:rsid w:val="0008445E"/>
    <w:rsid w:val="000A06DC"/>
    <w:rsid w:val="000B42AF"/>
    <w:rsid w:val="00115F2B"/>
    <w:rsid w:val="001205DF"/>
    <w:rsid w:val="00146178"/>
    <w:rsid w:val="00154AD1"/>
    <w:rsid w:val="001569E8"/>
    <w:rsid w:val="00170CB2"/>
    <w:rsid w:val="00190FC1"/>
    <w:rsid w:val="001A2945"/>
    <w:rsid w:val="00203C2C"/>
    <w:rsid w:val="002075A9"/>
    <w:rsid w:val="00270A06"/>
    <w:rsid w:val="00283C1A"/>
    <w:rsid w:val="002B7EF4"/>
    <w:rsid w:val="002D185F"/>
    <w:rsid w:val="002D6561"/>
    <w:rsid w:val="002D7A67"/>
    <w:rsid w:val="002E4918"/>
    <w:rsid w:val="00303CA7"/>
    <w:rsid w:val="004C261E"/>
    <w:rsid w:val="004D645C"/>
    <w:rsid w:val="004E08EF"/>
    <w:rsid w:val="00523C7E"/>
    <w:rsid w:val="00534BDA"/>
    <w:rsid w:val="0053543A"/>
    <w:rsid w:val="00564A1B"/>
    <w:rsid w:val="005C2F1D"/>
    <w:rsid w:val="00634E35"/>
    <w:rsid w:val="00652A76"/>
    <w:rsid w:val="006A0A21"/>
    <w:rsid w:val="006A3FDF"/>
    <w:rsid w:val="007273EC"/>
    <w:rsid w:val="00765C66"/>
    <w:rsid w:val="007A1CCA"/>
    <w:rsid w:val="007B7DD5"/>
    <w:rsid w:val="00806E24"/>
    <w:rsid w:val="008479F6"/>
    <w:rsid w:val="00853354"/>
    <w:rsid w:val="008733FD"/>
    <w:rsid w:val="008A5D49"/>
    <w:rsid w:val="008D559D"/>
    <w:rsid w:val="0095052A"/>
    <w:rsid w:val="009745F4"/>
    <w:rsid w:val="00A05249"/>
    <w:rsid w:val="00A726F9"/>
    <w:rsid w:val="00A72F15"/>
    <w:rsid w:val="00A956AA"/>
    <w:rsid w:val="00AD49E2"/>
    <w:rsid w:val="00AD558E"/>
    <w:rsid w:val="00AF048B"/>
    <w:rsid w:val="00B05D11"/>
    <w:rsid w:val="00B169FA"/>
    <w:rsid w:val="00BE6AEE"/>
    <w:rsid w:val="00C44F94"/>
    <w:rsid w:val="00C94537"/>
    <w:rsid w:val="00CC7613"/>
    <w:rsid w:val="00CD2270"/>
    <w:rsid w:val="00CD64ED"/>
    <w:rsid w:val="00D1389E"/>
    <w:rsid w:val="00D23432"/>
    <w:rsid w:val="00D500BB"/>
    <w:rsid w:val="00D67240"/>
    <w:rsid w:val="00D95463"/>
    <w:rsid w:val="00DC4776"/>
    <w:rsid w:val="00DE4EAC"/>
    <w:rsid w:val="00E03D55"/>
    <w:rsid w:val="00E05F85"/>
    <w:rsid w:val="00E261A2"/>
    <w:rsid w:val="00E6493D"/>
    <w:rsid w:val="00E80249"/>
    <w:rsid w:val="00E81C6A"/>
    <w:rsid w:val="00EF38E5"/>
    <w:rsid w:val="00F129DE"/>
    <w:rsid w:val="00F61715"/>
    <w:rsid w:val="00FB4087"/>
    <w:rsid w:val="00FC35EF"/>
    <w:rsid w:val="00FF4EC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78998"/>
  <w15:docId w15:val="{95373779-AE69-4B2E-B41E-A78436D7E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pPr>
      <w:spacing w:after="200" w:line="276" w:lineRule="auto"/>
    </w:pPr>
    <w:rPr>
      <w:rFonts w:ascii="Calibri" w:eastAsia="Calibri" w:hAnsi="Calibri" w:cs="Calibri"/>
      <w:color w:val="000000"/>
      <w:sz w:val="22"/>
      <w:szCs w:val="22"/>
      <w:u w:color="000000"/>
    </w:rPr>
  </w:style>
  <w:style w:type="paragraph" w:styleId="Nadpis2">
    <w:name w:val="heading 2"/>
    <w:basedOn w:val="Normln"/>
    <w:link w:val="Nadpis2Char"/>
    <w:uiPriority w:val="9"/>
    <w:qFormat/>
    <w:rsid w:val="00DE4E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outlineLvl w:val="1"/>
    </w:pPr>
    <w:rPr>
      <w:rFonts w:ascii="Times New Roman" w:eastAsia="Times New Roman" w:hAnsi="Times New Roman" w:cs="Times New Roman"/>
      <w:b/>
      <w:bCs/>
      <w:color w:val="auto"/>
      <w:sz w:val="36"/>
      <w:szCs w:val="36"/>
      <w:bdr w:val="none" w:sz="0" w:space="0" w:color="auto"/>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Zhlav">
    <w:name w:val="header"/>
    <w:pPr>
      <w:tabs>
        <w:tab w:val="center" w:pos="4536"/>
        <w:tab w:val="right" w:pos="9072"/>
      </w:tabs>
      <w:suppressAutoHyphens/>
    </w:pPr>
    <w:rPr>
      <w:rFonts w:ascii="Arial" w:hAnsi="Arial" w:cs="Arial Unicode MS"/>
      <w:color w:val="000000"/>
      <w:sz w:val="24"/>
      <w:szCs w:val="24"/>
      <w:u w:color="000000"/>
    </w:rPr>
  </w:style>
  <w:style w:type="paragraph" w:styleId="Zpat">
    <w:name w:val="footer"/>
    <w:pPr>
      <w:tabs>
        <w:tab w:val="center" w:pos="4536"/>
        <w:tab w:val="right" w:pos="9072"/>
      </w:tabs>
      <w:suppressAutoHyphens/>
    </w:pPr>
    <w:rPr>
      <w:rFonts w:ascii="Arial" w:hAnsi="Arial" w:cs="Arial Unicode MS"/>
      <w:color w:val="000000"/>
      <w:sz w:val="24"/>
      <w:szCs w:val="24"/>
      <w:u w:color="000000"/>
    </w:rPr>
  </w:style>
  <w:style w:type="paragraph" w:customStyle="1" w:styleId="Zhlavazpat">
    <w:name w:val="Záhlaví a zápatí"/>
    <w:pPr>
      <w:tabs>
        <w:tab w:val="right" w:pos="9020"/>
      </w:tabs>
    </w:pPr>
    <w:rPr>
      <w:rFonts w:ascii="Helvetica Neue" w:eastAsia="Helvetica Neue" w:hAnsi="Helvetica Neue" w:cs="Helvetica Neue"/>
      <w:color w:val="000000"/>
      <w:sz w:val="24"/>
      <w:szCs w:val="24"/>
    </w:rPr>
  </w:style>
  <w:style w:type="character" w:customStyle="1" w:styleId="dn">
    <w:name w:val="Žádný"/>
  </w:style>
  <w:style w:type="character" w:customStyle="1" w:styleId="Hyperlink0">
    <w:name w:val="Hyperlink.0"/>
    <w:basedOn w:val="dn"/>
    <w:rPr>
      <w:rFonts w:ascii="Calibri" w:eastAsia="Calibri" w:hAnsi="Calibri" w:cs="Calibri"/>
      <w:b/>
      <w:bCs/>
      <w:color w:val="0563C1"/>
      <w:u w:val="single" w:color="0563C1"/>
    </w:rPr>
  </w:style>
  <w:style w:type="paragraph" w:customStyle="1" w:styleId="Vchoz">
    <w:name w:val="Výchozí"/>
    <w:rPr>
      <w:rFonts w:ascii="Helvetica Neue" w:eastAsia="Helvetica Neue" w:hAnsi="Helvetica Neue" w:cs="Helvetica Neue"/>
      <w:color w:val="000000"/>
      <w:sz w:val="22"/>
      <w:szCs w:val="22"/>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Calibri" w:eastAsia="Calibri" w:hAnsi="Calibri" w:cs="Calibri"/>
      <w:color w:val="000000"/>
      <w:u w:color="00000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B05D1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05D11"/>
    <w:rPr>
      <w:rFonts w:ascii="Segoe UI" w:eastAsia="Calibri" w:hAnsi="Segoe UI" w:cs="Segoe UI"/>
      <w:color w:val="000000"/>
      <w:sz w:val="18"/>
      <w:szCs w:val="18"/>
      <w:u w:color="000000"/>
    </w:rPr>
  </w:style>
  <w:style w:type="paragraph" w:styleId="Pedmtkomente">
    <w:name w:val="annotation subject"/>
    <w:basedOn w:val="Textkomente"/>
    <w:next w:val="Textkomente"/>
    <w:link w:val="PedmtkomenteChar"/>
    <w:uiPriority w:val="99"/>
    <w:semiHidden/>
    <w:unhideWhenUsed/>
    <w:rsid w:val="00B05D11"/>
    <w:rPr>
      <w:b/>
      <w:bCs/>
    </w:rPr>
  </w:style>
  <w:style w:type="character" w:customStyle="1" w:styleId="PedmtkomenteChar">
    <w:name w:val="Předmět komentáře Char"/>
    <w:basedOn w:val="TextkomenteChar"/>
    <w:link w:val="Pedmtkomente"/>
    <w:uiPriority w:val="99"/>
    <w:semiHidden/>
    <w:rsid w:val="00B05D11"/>
    <w:rPr>
      <w:rFonts w:ascii="Calibri" w:eastAsia="Calibri" w:hAnsi="Calibri" w:cs="Calibri"/>
      <w:b/>
      <w:bCs/>
      <w:color w:val="000000"/>
      <w:u w:color="000000"/>
    </w:rPr>
  </w:style>
  <w:style w:type="paragraph" w:styleId="Bezmezer">
    <w:name w:val="No Spacing"/>
    <w:uiPriority w:val="1"/>
    <w:qFormat/>
    <w:rsid w:val="008733F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style>
  <w:style w:type="character" w:styleId="Nevyeenzmnka">
    <w:name w:val="Unresolved Mention"/>
    <w:basedOn w:val="Standardnpsmoodstavce"/>
    <w:uiPriority w:val="99"/>
    <w:semiHidden/>
    <w:unhideWhenUsed/>
    <w:rsid w:val="007A1CCA"/>
    <w:rPr>
      <w:color w:val="808080"/>
      <w:shd w:val="clear" w:color="auto" w:fill="E6E6E6"/>
    </w:rPr>
  </w:style>
  <w:style w:type="paragraph" w:styleId="Odstavecseseznamem">
    <w:name w:val="List Paragraph"/>
    <w:basedOn w:val="Normln"/>
    <w:uiPriority w:val="34"/>
    <w:qFormat/>
    <w:rsid w:val="002D185F"/>
    <w:pPr>
      <w:ind w:left="720"/>
      <w:contextualSpacing/>
    </w:pPr>
  </w:style>
  <w:style w:type="character" w:styleId="Siln">
    <w:name w:val="Strong"/>
    <w:basedOn w:val="Standardnpsmoodstavce"/>
    <w:uiPriority w:val="22"/>
    <w:qFormat/>
    <w:rsid w:val="00B169FA"/>
    <w:rPr>
      <w:b/>
      <w:bCs/>
    </w:rPr>
  </w:style>
  <w:style w:type="paragraph" w:styleId="Normlnweb">
    <w:name w:val="Normal (Web)"/>
    <w:basedOn w:val="Normln"/>
    <w:uiPriority w:val="99"/>
    <w:unhideWhenUsed/>
    <w:rsid w:val="00B169F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styleId="Zdraznn">
    <w:name w:val="Emphasis"/>
    <w:basedOn w:val="Standardnpsmoodstavce"/>
    <w:uiPriority w:val="20"/>
    <w:qFormat/>
    <w:rsid w:val="00B169FA"/>
    <w:rPr>
      <w:i/>
      <w:iCs/>
    </w:rPr>
  </w:style>
  <w:style w:type="character" w:customStyle="1" w:styleId="Nadpis2Char">
    <w:name w:val="Nadpis 2 Char"/>
    <w:basedOn w:val="Standardnpsmoodstavce"/>
    <w:link w:val="Nadpis2"/>
    <w:uiPriority w:val="9"/>
    <w:rsid w:val="00DE4EAC"/>
    <w:rPr>
      <w:rFonts w:eastAsia="Times New Roman"/>
      <w:b/>
      <w:bCs/>
      <w:sz w:val="36"/>
      <w:szCs w:val="36"/>
      <w:bdr w:val="none" w:sz="0" w:space="0" w:color="auto"/>
    </w:rPr>
  </w:style>
  <w:style w:type="character" w:styleId="Sledovanodkaz">
    <w:name w:val="FollowedHyperlink"/>
    <w:basedOn w:val="Standardnpsmoodstavce"/>
    <w:uiPriority w:val="99"/>
    <w:semiHidden/>
    <w:unhideWhenUsed/>
    <w:rsid w:val="00DE4EA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9014635">
      <w:bodyDiv w:val="1"/>
      <w:marLeft w:val="0"/>
      <w:marRight w:val="0"/>
      <w:marTop w:val="0"/>
      <w:marBottom w:val="0"/>
      <w:divBdr>
        <w:top w:val="none" w:sz="0" w:space="0" w:color="auto"/>
        <w:left w:val="none" w:sz="0" w:space="0" w:color="auto"/>
        <w:bottom w:val="none" w:sz="0" w:space="0" w:color="auto"/>
        <w:right w:val="none" w:sz="0" w:space="0" w:color="auto"/>
      </w:divBdr>
    </w:div>
    <w:div w:id="1155728027">
      <w:bodyDiv w:val="1"/>
      <w:marLeft w:val="0"/>
      <w:marRight w:val="0"/>
      <w:marTop w:val="0"/>
      <w:marBottom w:val="0"/>
      <w:divBdr>
        <w:top w:val="none" w:sz="0" w:space="0" w:color="auto"/>
        <w:left w:val="none" w:sz="0" w:space="0" w:color="auto"/>
        <w:bottom w:val="none" w:sz="0" w:space="0" w:color="auto"/>
        <w:right w:val="none" w:sz="0" w:space="0" w:color="auto"/>
      </w:divBdr>
    </w:div>
    <w:div w:id="1308240069">
      <w:bodyDiv w:val="1"/>
      <w:marLeft w:val="0"/>
      <w:marRight w:val="0"/>
      <w:marTop w:val="0"/>
      <w:marBottom w:val="0"/>
      <w:divBdr>
        <w:top w:val="none" w:sz="0" w:space="0" w:color="auto"/>
        <w:left w:val="none" w:sz="0" w:space="0" w:color="auto"/>
        <w:bottom w:val="none" w:sz="0" w:space="0" w:color="auto"/>
        <w:right w:val="none" w:sz="0" w:space="0" w:color="auto"/>
      </w:divBdr>
    </w:div>
    <w:div w:id="1379009666">
      <w:bodyDiv w:val="1"/>
      <w:marLeft w:val="0"/>
      <w:marRight w:val="0"/>
      <w:marTop w:val="0"/>
      <w:marBottom w:val="0"/>
      <w:divBdr>
        <w:top w:val="none" w:sz="0" w:space="0" w:color="auto"/>
        <w:left w:val="none" w:sz="0" w:space="0" w:color="auto"/>
        <w:bottom w:val="none" w:sz="0" w:space="0" w:color="auto"/>
        <w:right w:val="none" w:sz="0" w:space="0" w:color="auto"/>
      </w:divBdr>
    </w:div>
    <w:div w:id="1494222229">
      <w:bodyDiv w:val="1"/>
      <w:marLeft w:val="0"/>
      <w:marRight w:val="0"/>
      <w:marTop w:val="0"/>
      <w:marBottom w:val="0"/>
      <w:divBdr>
        <w:top w:val="none" w:sz="0" w:space="0" w:color="auto"/>
        <w:left w:val="none" w:sz="0" w:space="0" w:color="auto"/>
        <w:bottom w:val="none" w:sz="0" w:space="0" w:color="auto"/>
        <w:right w:val="none" w:sz="0" w:space="0" w:color="auto"/>
      </w:divBdr>
    </w:div>
    <w:div w:id="1649632590">
      <w:bodyDiv w:val="1"/>
      <w:marLeft w:val="0"/>
      <w:marRight w:val="0"/>
      <w:marTop w:val="0"/>
      <w:marBottom w:val="0"/>
      <w:divBdr>
        <w:top w:val="none" w:sz="0" w:space="0" w:color="auto"/>
        <w:left w:val="none" w:sz="0" w:space="0" w:color="auto"/>
        <w:bottom w:val="none" w:sz="0" w:space="0" w:color="auto"/>
        <w:right w:val="none" w:sz="0" w:space="0" w:color="auto"/>
      </w:divBdr>
    </w:div>
    <w:div w:id="2083331958">
      <w:bodyDiv w:val="1"/>
      <w:marLeft w:val="0"/>
      <w:marRight w:val="0"/>
      <w:marTop w:val="0"/>
      <w:marBottom w:val="0"/>
      <w:divBdr>
        <w:top w:val="none" w:sz="0" w:space="0" w:color="auto"/>
        <w:left w:val="none" w:sz="0" w:space="0" w:color="auto"/>
        <w:bottom w:val="none" w:sz="0" w:space="0" w:color="auto"/>
        <w:right w:val="none" w:sz="0" w:space="0" w:color="auto"/>
      </w:divBdr>
    </w:div>
    <w:div w:id="214527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pi.cz/kupon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2ADEC-588D-4F9F-B3B7-49A5B357A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367</Words>
  <Characters>2167</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Dvorakova, Petra</dc:creator>
  <cp:lastModifiedBy>Kristýna Hořovská</cp:lastModifiedBy>
  <cp:revision>6</cp:revision>
  <dcterms:created xsi:type="dcterms:W3CDTF">2021-06-10T06:13:00Z</dcterms:created>
  <dcterms:modified xsi:type="dcterms:W3CDTF">2026-09-17T05:02:00Z</dcterms:modified>
</cp:coreProperties>
</file>